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D39E7" w14:textId="7E50DDA6" w:rsidR="006F363B" w:rsidRPr="00735F3E" w:rsidRDefault="009B30E8" w:rsidP="009B30E8">
      <w:pPr>
        <w:tabs>
          <w:tab w:val="left" w:pos="4084"/>
        </w:tabs>
        <w:spacing w:after="0" w:line="240" w:lineRule="auto"/>
        <w:rPr>
          <w:rFonts w:ascii="Calibri" w:eastAsia="Calibri" w:hAnsi="Calibri" w:cs="Calibri"/>
          <w:b/>
          <w:sz w:val="48"/>
          <w:lang w:val="en-GB"/>
        </w:rPr>
      </w:pPr>
      <w:r w:rsidRPr="00735F3E">
        <w:rPr>
          <w:rFonts w:cstheme="minorHAnsi"/>
          <w:noProof/>
          <w:color w:val="4F81BD"/>
          <w:sz w:val="44"/>
          <w:szCs w:val="8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1D5F209" wp14:editId="41C789C7">
            <wp:simplePos x="0" y="0"/>
            <wp:positionH relativeFrom="margin">
              <wp:posOffset>4429551</wp:posOffset>
            </wp:positionH>
            <wp:positionV relativeFrom="margin">
              <wp:posOffset>-535646</wp:posOffset>
            </wp:positionV>
            <wp:extent cx="179197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355" y="21073"/>
                <wp:lineTo x="21355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153" t="10779" r="9665" b="18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5F3E">
        <w:rPr>
          <w:rFonts w:ascii="Calibri" w:eastAsia="Calibri" w:hAnsi="Calibri" w:cs="Calibri"/>
          <w:b/>
          <w:sz w:val="48"/>
          <w:lang w:val="en-GB"/>
        </w:rPr>
        <w:tab/>
      </w:r>
    </w:p>
    <w:p w14:paraId="13A32544" w14:textId="77777777" w:rsidR="006F363B" w:rsidRPr="00735F3E" w:rsidRDefault="006F363B">
      <w:pPr>
        <w:spacing w:after="0" w:line="240" w:lineRule="auto"/>
        <w:jc w:val="center"/>
        <w:rPr>
          <w:rFonts w:ascii="Calibri" w:eastAsia="Calibri" w:hAnsi="Calibri" w:cs="Calibri"/>
          <w:b/>
          <w:sz w:val="2"/>
          <w:lang w:val="en-GB"/>
        </w:rPr>
      </w:pPr>
    </w:p>
    <w:p w14:paraId="74D96D14" w14:textId="77777777" w:rsidR="006F363B" w:rsidRPr="00735F3E" w:rsidRDefault="006F363B">
      <w:pPr>
        <w:spacing w:after="0" w:line="240" w:lineRule="auto"/>
        <w:jc w:val="center"/>
        <w:rPr>
          <w:rFonts w:ascii="Calibri" w:eastAsia="Calibri" w:hAnsi="Calibri" w:cs="Calibri"/>
          <w:b/>
          <w:sz w:val="2"/>
          <w:lang w:val="en-GB"/>
        </w:rPr>
      </w:pPr>
    </w:p>
    <w:p w14:paraId="543A8E20" w14:textId="77777777" w:rsidR="006F363B" w:rsidRPr="00735F3E" w:rsidRDefault="006F363B">
      <w:pPr>
        <w:spacing w:after="0" w:line="240" w:lineRule="auto"/>
        <w:jc w:val="center"/>
        <w:rPr>
          <w:rFonts w:ascii="Calibri" w:eastAsia="Calibri" w:hAnsi="Calibri" w:cs="Calibri"/>
          <w:b/>
          <w:sz w:val="2"/>
          <w:lang w:val="en-GB"/>
        </w:rPr>
      </w:pPr>
    </w:p>
    <w:p w14:paraId="656B572F" w14:textId="77777777" w:rsidR="006F363B" w:rsidRPr="00735F3E" w:rsidRDefault="006F363B">
      <w:pPr>
        <w:spacing w:after="0" w:line="240" w:lineRule="auto"/>
        <w:jc w:val="center"/>
        <w:rPr>
          <w:rFonts w:ascii="Calibri" w:eastAsia="Calibri" w:hAnsi="Calibri" w:cs="Calibri"/>
          <w:b/>
          <w:sz w:val="2"/>
          <w:lang w:val="en-GB"/>
        </w:rPr>
      </w:pPr>
    </w:p>
    <w:p w14:paraId="61FCA60D" w14:textId="77777777" w:rsidR="006F363B" w:rsidRPr="00735F3E" w:rsidRDefault="006F363B">
      <w:pPr>
        <w:spacing w:after="0" w:line="240" w:lineRule="auto"/>
        <w:jc w:val="center"/>
        <w:rPr>
          <w:rFonts w:ascii="Calibri" w:eastAsia="Calibri" w:hAnsi="Calibri" w:cs="Calibri"/>
          <w:b/>
          <w:sz w:val="2"/>
          <w:lang w:val="en-GB"/>
        </w:rPr>
      </w:pPr>
    </w:p>
    <w:p w14:paraId="347B23DB" w14:textId="77777777" w:rsidR="006F363B" w:rsidRPr="00735F3E" w:rsidRDefault="006F363B">
      <w:pPr>
        <w:spacing w:after="0" w:line="240" w:lineRule="auto"/>
        <w:jc w:val="center"/>
        <w:rPr>
          <w:rFonts w:ascii="Calibri" w:eastAsia="Calibri" w:hAnsi="Calibri" w:cs="Calibri"/>
          <w:b/>
          <w:sz w:val="2"/>
          <w:lang w:val="en-GB"/>
        </w:rPr>
      </w:pPr>
    </w:p>
    <w:p w14:paraId="731B47F2" w14:textId="77777777" w:rsidR="006F363B" w:rsidRPr="00735F3E" w:rsidRDefault="006F363B">
      <w:pPr>
        <w:spacing w:after="0" w:line="240" w:lineRule="auto"/>
        <w:jc w:val="center"/>
        <w:rPr>
          <w:rFonts w:ascii="Calibri" w:eastAsia="Calibri" w:hAnsi="Calibri" w:cs="Calibri"/>
          <w:b/>
          <w:sz w:val="2"/>
          <w:lang w:val="en-GB"/>
        </w:rPr>
      </w:pPr>
    </w:p>
    <w:p w14:paraId="78A40260" w14:textId="77777777" w:rsidR="006F363B" w:rsidRPr="00735F3E" w:rsidRDefault="006F363B">
      <w:pPr>
        <w:spacing w:after="0" w:line="240" w:lineRule="auto"/>
        <w:jc w:val="center"/>
        <w:rPr>
          <w:rFonts w:ascii="Calibri" w:eastAsia="Calibri" w:hAnsi="Calibri" w:cs="Calibri"/>
          <w:b/>
          <w:sz w:val="2"/>
          <w:lang w:val="en-GB"/>
        </w:rPr>
      </w:pPr>
    </w:p>
    <w:p w14:paraId="46FC19A1" w14:textId="77777777" w:rsidR="006F363B" w:rsidRPr="00735F3E" w:rsidRDefault="006F363B">
      <w:pPr>
        <w:spacing w:after="0" w:line="240" w:lineRule="auto"/>
        <w:jc w:val="center"/>
        <w:rPr>
          <w:rFonts w:ascii="Calibri" w:eastAsia="Calibri" w:hAnsi="Calibri" w:cs="Calibri"/>
          <w:b/>
          <w:sz w:val="2"/>
          <w:lang w:val="en-GB"/>
        </w:rPr>
      </w:pPr>
    </w:p>
    <w:p w14:paraId="50701FF6" w14:textId="77777777" w:rsidR="006F363B" w:rsidRPr="00735F3E" w:rsidRDefault="006F363B">
      <w:pPr>
        <w:spacing w:after="0" w:line="240" w:lineRule="auto"/>
        <w:jc w:val="center"/>
        <w:rPr>
          <w:rFonts w:ascii="Calibri" w:eastAsia="Calibri" w:hAnsi="Calibri" w:cs="Calibri"/>
          <w:b/>
          <w:sz w:val="2"/>
          <w:lang w:val="en-GB"/>
        </w:rPr>
      </w:pPr>
    </w:p>
    <w:p w14:paraId="7886FE79" w14:textId="77777777" w:rsidR="006F363B" w:rsidRPr="00735F3E" w:rsidRDefault="006F363B">
      <w:pPr>
        <w:spacing w:after="0" w:line="240" w:lineRule="auto"/>
        <w:jc w:val="center"/>
        <w:rPr>
          <w:rFonts w:ascii="Calibri" w:eastAsia="Calibri" w:hAnsi="Calibri" w:cs="Calibri"/>
          <w:b/>
          <w:sz w:val="2"/>
          <w:lang w:val="en-GB"/>
        </w:rPr>
      </w:pPr>
    </w:p>
    <w:p w14:paraId="6DDD6D8D" w14:textId="77777777" w:rsidR="006F363B" w:rsidRPr="002E7ECA" w:rsidRDefault="006F363B">
      <w:pPr>
        <w:spacing w:after="0" w:line="240" w:lineRule="auto"/>
        <w:jc w:val="center"/>
        <w:rPr>
          <w:rFonts w:ascii="Calibri" w:eastAsia="Calibri" w:hAnsi="Calibri" w:cs="Calibri"/>
          <w:b/>
          <w:color w:val="2E74B5" w:themeColor="accent5" w:themeShade="BF"/>
          <w:sz w:val="2"/>
          <w:lang w:val="en-GB"/>
        </w:rPr>
      </w:pPr>
    </w:p>
    <w:p w14:paraId="62C0B554" w14:textId="77777777" w:rsidR="006F363B" w:rsidRPr="002E7ECA" w:rsidRDefault="006F363B">
      <w:pPr>
        <w:spacing w:after="0" w:line="240" w:lineRule="auto"/>
        <w:jc w:val="center"/>
        <w:rPr>
          <w:rFonts w:ascii="Calibri" w:eastAsia="Calibri" w:hAnsi="Calibri" w:cs="Calibri"/>
          <w:b/>
          <w:color w:val="2E74B5" w:themeColor="accent5" w:themeShade="BF"/>
          <w:sz w:val="2"/>
          <w:lang w:val="en-GB"/>
        </w:rPr>
      </w:pPr>
    </w:p>
    <w:p w14:paraId="3DAA8887" w14:textId="063D0C2D" w:rsidR="00414B85" w:rsidRPr="002E7ECA" w:rsidRDefault="00CE204E" w:rsidP="00414B85">
      <w:pPr>
        <w:keepNext/>
        <w:keepLines/>
        <w:spacing w:after="0" w:line="240" w:lineRule="auto"/>
        <w:jc w:val="center"/>
        <w:rPr>
          <w:rFonts w:eastAsia="Calibri" w:cstheme="minorHAnsi"/>
          <w:b/>
          <w:color w:val="2E74B5" w:themeColor="accent5" w:themeShade="BF"/>
          <w:sz w:val="48"/>
          <w:lang w:val="en-GB"/>
        </w:rPr>
      </w:pPr>
      <w:bookmarkStart w:id="0" w:name="_Hlk58002617"/>
      <w:bookmarkStart w:id="1" w:name="_Hlk65499456"/>
      <w:r w:rsidRPr="002E7ECA">
        <w:rPr>
          <w:rFonts w:eastAsia="Calibri" w:cstheme="minorHAnsi"/>
          <w:b/>
          <w:color w:val="2E74B5" w:themeColor="accent5" w:themeShade="BF"/>
          <w:sz w:val="48"/>
          <w:lang w:val="en-GB"/>
        </w:rPr>
        <w:t xml:space="preserve">Science Centre Resilience </w:t>
      </w:r>
      <w:r w:rsidR="00867B5A" w:rsidRPr="002E7ECA">
        <w:rPr>
          <w:rFonts w:eastAsia="Calibri" w:cstheme="minorHAnsi"/>
          <w:b/>
          <w:color w:val="2E74B5" w:themeColor="accent5" w:themeShade="BF"/>
          <w:sz w:val="48"/>
          <w:lang w:val="en-GB"/>
        </w:rPr>
        <w:t>Forum</w:t>
      </w:r>
      <w:r w:rsidRPr="002E7ECA">
        <w:rPr>
          <w:rFonts w:eastAsia="Calibri" w:cstheme="minorHAnsi"/>
          <w:b/>
          <w:color w:val="2E74B5" w:themeColor="accent5" w:themeShade="BF"/>
          <w:sz w:val="48"/>
          <w:lang w:val="en-GB"/>
        </w:rPr>
        <w:t>:</w:t>
      </w:r>
      <w:r w:rsidR="00867B5A" w:rsidRPr="002E7ECA">
        <w:rPr>
          <w:rFonts w:eastAsia="Calibri" w:cstheme="minorHAnsi"/>
          <w:b/>
          <w:color w:val="2E74B5" w:themeColor="accent5" w:themeShade="BF"/>
          <w:sz w:val="48"/>
          <w:lang w:val="en-GB"/>
        </w:rPr>
        <w:t xml:space="preserve"> </w:t>
      </w:r>
    </w:p>
    <w:p w14:paraId="7862EAB4" w14:textId="77777777" w:rsidR="002E7ECA" w:rsidRPr="002E7ECA" w:rsidRDefault="002E7ECA" w:rsidP="002E7ECA">
      <w:pPr>
        <w:pStyle w:val="Heading1"/>
        <w:jc w:val="center"/>
        <w:rPr>
          <w:rFonts w:asciiTheme="minorHAnsi" w:eastAsia="Calibri Light" w:hAnsiTheme="minorHAnsi" w:cstheme="minorHAnsi"/>
          <w:b/>
          <w:color w:val="2E74B5" w:themeColor="accent5" w:themeShade="BF"/>
          <w:sz w:val="36"/>
          <w:szCs w:val="40"/>
          <w:lang w:val="en-GB"/>
        </w:rPr>
      </w:pPr>
      <w:r w:rsidRPr="002E7ECA">
        <w:rPr>
          <w:rFonts w:asciiTheme="minorHAnsi" w:hAnsiTheme="minorHAnsi" w:cstheme="minorHAnsi"/>
          <w:b/>
          <w:color w:val="2E74B5" w:themeColor="accent5" w:themeShade="BF"/>
          <w:sz w:val="40"/>
          <w:szCs w:val="40"/>
          <w:bdr w:val="none" w:sz="0" w:space="0" w:color="auto" w:frame="1"/>
          <w:shd w:val="clear" w:color="auto" w:fill="FFFFFF"/>
        </w:rPr>
        <w:t>Levelling up: Inspiring Schoolchildren and Teachers during the pandemic</w:t>
      </w:r>
      <w:r w:rsidR="00B9626C" w:rsidRPr="002E7ECA">
        <w:rPr>
          <w:rFonts w:asciiTheme="minorHAnsi" w:eastAsia="Calibri Light" w:hAnsiTheme="minorHAnsi" w:cstheme="minorHAnsi"/>
          <w:b/>
          <w:color w:val="2E74B5" w:themeColor="accent5" w:themeShade="BF"/>
          <w:sz w:val="36"/>
          <w:szCs w:val="40"/>
          <w:lang w:val="en-GB"/>
        </w:rPr>
        <w:softHyphen/>
      </w:r>
      <w:r w:rsidR="00B9626C" w:rsidRPr="002E7ECA">
        <w:rPr>
          <w:rFonts w:asciiTheme="minorHAnsi" w:eastAsia="Calibri Light" w:hAnsiTheme="minorHAnsi" w:cstheme="minorHAnsi"/>
          <w:b/>
          <w:color w:val="2E74B5" w:themeColor="accent5" w:themeShade="BF"/>
          <w:sz w:val="36"/>
          <w:szCs w:val="40"/>
          <w:lang w:val="en-GB"/>
        </w:rPr>
        <w:softHyphen/>
      </w:r>
    </w:p>
    <w:p w14:paraId="476177CC" w14:textId="68E37095" w:rsidR="006F363B" w:rsidRPr="002E7ECA" w:rsidRDefault="00B77971">
      <w:pPr>
        <w:keepNext/>
        <w:keepLines/>
        <w:spacing w:before="240" w:after="0" w:line="240" w:lineRule="auto"/>
        <w:jc w:val="center"/>
        <w:rPr>
          <w:rFonts w:ascii="Calibri Light" w:eastAsia="Calibri Light" w:hAnsi="Calibri Light" w:cs="Calibri Light"/>
          <w:b/>
          <w:color w:val="2E74B5" w:themeColor="accent5" w:themeShade="BF"/>
          <w:sz w:val="28"/>
          <w:lang w:val="en-GB"/>
        </w:rPr>
      </w:pPr>
      <w:r w:rsidRPr="002E7ECA">
        <w:rPr>
          <w:rFonts w:ascii="Calibri Light" w:eastAsia="Calibri Light" w:hAnsi="Calibri Light" w:cs="Calibri Light"/>
          <w:b/>
          <w:color w:val="2E74B5" w:themeColor="accent5" w:themeShade="BF"/>
          <w:sz w:val="28"/>
          <w:lang w:val="en-GB"/>
        </w:rPr>
        <w:t xml:space="preserve">Wednesday </w:t>
      </w:r>
      <w:r w:rsidR="008A5F4F" w:rsidRPr="002E7ECA">
        <w:rPr>
          <w:rFonts w:ascii="Calibri Light" w:eastAsia="Calibri Light" w:hAnsi="Calibri Light" w:cs="Calibri Light"/>
          <w:b/>
          <w:color w:val="2E74B5" w:themeColor="accent5" w:themeShade="BF"/>
          <w:sz w:val="28"/>
          <w:lang w:val="en-GB"/>
        </w:rPr>
        <w:t>10</w:t>
      </w:r>
      <w:r w:rsidR="00B01C7A" w:rsidRPr="002E7ECA">
        <w:rPr>
          <w:rFonts w:ascii="Calibri Light" w:eastAsia="Calibri Light" w:hAnsi="Calibri Light" w:cs="Calibri Light"/>
          <w:b/>
          <w:color w:val="2E74B5" w:themeColor="accent5" w:themeShade="BF"/>
          <w:sz w:val="28"/>
          <w:vertAlign w:val="superscript"/>
          <w:lang w:val="en-GB"/>
        </w:rPr>
        <w:t>th</w:t>
      </w:r>
      <w:r w:rsidR="00B01C7A" w:rsidRPr="002E7ECA">
        <w:rPr>
          <w:rFonts w:ascii="Calibri Light" w:eastAsia="Calibri Light" w:hAnsi="Calibri Light" w:cs="Calibri Light"/>
          <w:b/>
          <w:color w:val="2E74B5" w:themeColor="accent5" w:themeShade="BF"/>
          <w:sz w:val="28"/>
          <w:lang w:val="en-GB"/>
        </w:rPr>
        <w:t xml:space="preserve"> </w:t>
      </w:r>
      <w:r w:rsidR="008A5F4F" w:rsidRPr="002E7ECA">
        <w:rPr>
          <w:rFonts w:ascii="Calibri Light" w:eastAsia="Calibri Light" w:hAnsi="Calibri Light" w:cs="Calibri Light"/>
          <w:b/>
          <w:color w:val="2E74B5" w:themeColor="accent5" w:themeShade="BF"/>
          <w:sz w:val="28"/>
          <w:lang w:val="en-GB"/>
        </w:rPr>
        <w:t>Febr</w:t>
      </w:r>
      <w:r w:rsidR="00006962" w:rsidRPr="002E7ECA">
        <w:rPr>
          <w:rFonts w:ascii="Calibri Light" w:eastAsia="Calibri Light" w:hAnsi="Calibri Light" w:cs="Calibri Light"/>
          <w:b/>
          <w:color w:val="2E74B5" w:themeColor="accent5" w:themeShade="BF"/>
          <w:sz w:val="28"/>
          <w:lang w:val="en-GB"/>
        </w:rPr>
        <w:t>uary</w:t>
      </w:r>
      <w:r w:rsidR="00AC61F3" w:rsidRPr="002E7ECA">
        <w:rPr>
          <w:rFonts w:ascii="Calibri Light" w:eastAsia="Calibri Light" w:hAnsi="Calibri Light" w:cs="Calibri Light"/>
          <w:b/>
          <w:color w:val="2E74B5" w:themeColor="accent5" w:themeShade="BF"/>
          <w:sz w:val="28"/>
          <w:vertAlign w:val="superscript"/>
          <w:lang w:val="en-GB"/>
        </w:rPr>
        <w:t xml:space="preserve"> </w:t>
      </w:r>
      <w:r w:rsidR="003028FB" w:rsidRPr="002E7ECA">
        <w:rPr>
          <w:rFonts w:ascii="Calibri Light" w:eastAsia="Calibri Light" w:hAnsi="Calibri Light" w:cs="Calibri Light"/>
          <w:b/>
          <w:color w:val="2E74B5" w:themeColor="accent5" w:themeShade="BF"/>
          <w:sz w:val="28"/>
          <w:lang w:val="en-GB"/>
        </w:rPr>
        <w:t>202</w:t>
      </w:r>
      <w:r w:rsidR="008A5F4F" w:rsidRPr="002E7ECA">
        <w:rPr>
          <w:rFonts w:ascii="Calibri Light" w:eastAsia="Calibri Light" w:hAnsi="Calibri Light" w:cs="Calibri Light"/>
          <w:b/>
          <w:color w:val="2E74B5" w:themeColor="accent5" w:themeShade="BF"/>
          <w:sz w:val="28"/>
          <w:lang w:val="en-GB"/>
        </w:rPr>
        <w:t>1</w:t>
      </w:r>
    </w:p>
    <w:p w14:paraId="35A2054B" w14:textId="5B77C03C" w:rsidR="006F363B" w:rsidRPr="002E7ECA" w:rsidRDefault="00651D98" w:rsidP="00A73447">
      <w:pPr>
        <w:keepNext/>
        <w:keepLines/>
        <w:spacing w:after="0" w:line="240" w:lineRule="auto"/>
        <w:jc w:val="center"/>
        <w:rPr>
          <w:rFonts w:ascii="Calibri Light" w:eastAsia="Calibri Light" w:hAnsi="Calibri Light" w:cs="Calibri Light"/>
          <w:b/>
          <w:color w:val="2E74B5" w:themeColor="accent5" w:themeShade="BF"/>
          <w:sz w:val="28"/>
          <w:lang w:val="en-GB"/>
        </w:rPr>
      </w:pPr>
      <w:r w:rsidRPr="002E7ECA">
        <w:rPr>
          <w:rFonts w:ascii="Calibri Light" w:eastAsia="Calibri Light" w:hAnsi="Calibri Light" w:cs="Calibri Light"/>
          <w:b/>
          <w:color w:val="2E74B5" w:themeColor="accent5" w:themeShade="BF"/>
          <w:sz w:val="28"/>
          <w:lang w:val="en-GB"/>
        </w:rPr>
        <w:t>2</w:t>
      </w:r>
      <w:r w:rsidR="003028FB" w:rsidRPr="002E7ECA">
        <w:rPr>
          <w:rFonts w:ascii="Calibri Light" w:eastAsia="Calibri Light" w:hAnsi="Calibri Light" w:cs="Calibri Light"/>
          <w:b/>
          <w:color w:val="2E74B5" w:themeColor="accent5" w:themeShade="BF"/>
          <w:sz w:val="28"/>
          <w:lang w:val="en-GB"/>
        </w:rPr>
        <w:t xml:space="preserve">pm – </w:t>
      </w:r>
      <w:r w:rsidR="00B77971" w:rsidRPr="002E7ECA">
        <w:rPr>
          <w:rFonts w:ascii="Calibri Light" w:eastAsia="Calibri Light" w:hAnsi="Calibri Light" w:cs="Calibri Light"/>
          <w:b/>
          <w:color w:val="2E74B5" w:themeColor="accent5" w:themeShade="BF"/>
          <w:sz w:val="28"/>
          <w:lang w:val="en-GB"/>
        </w:rPr>
        <w:t>3</w:t>
      </w:r>
      <w:r w:rsidR="003809A9" w:rsidRPr="002E7ECA">
        <w:rPr>
          <w:rFonts w:ascii="Calibri Light" w:eastAsia="Calibri Light" w:hAnsi="Calibri Light" w:cs="Calibri Light"/>
          <w:b/>
          <w:color w:val="2E74B5" w:themeColor="accent5" w:themeShade="BF"/>
          <w:sz w:val="28"/>
          <w:lang w:val="en-GB"/>
        </w:rPr>
        <w:t>.15</w:t>
      </w:r>
      <w:r w:rsidR="003028FB" w:rsidRPr="002E7ECA">
        <w:rPr>
          <w:rFonts w:ascii="Calibri Light" w:eastAsia="Calibri Light" w:hAnsi="Calibri Light" w:cs="Calibri Light"/>
          <w:b/>
          <w:color w:val="2E74B5" w:themeColor="accent5" w:themeShade="BF"/>
          <w:sz w:val="28"/>
          <w:lang w:val="en-GB"/>
        </w:rPr>
        <w:t>pm</w:t>
      </w:r>
    </w:p>
    <w:bookmarkEnd w:id="0"/>
    <w:p w14:paraId="5EBD7D3A" w14:textId="2B9853D8" w:rsidR="00B22381" w:rsidRPr="002E7ECA" w:rsidRDefault="00E24964" w:rsidP="00E24964">
      <w:pPr>
        <w:spacing w:after="0" w:line="240" w:lineRule="auto"/>
        <w:jc w:val="center"/>
        <w:rPr>
          <w:rFonts w:eastAsia="Calibri" w:cstheme="minorHAnsi"/>
          <w:color w:val="2E74B5" w:themeColor="accent5" w:themeShade="BF"/>
          <w:lang w:val="en-GB"/>
        </w:rPr>
      </w:pPr>
      <w:r w:rsidRPr="002E7ECA">
        <w:rPr>
          <w:rFonts w:ascii="Calibri" w:eastAsia="Calibri" w:hAnsi="Calibri" w:cs="Calibri"/>
          <w:b/>
          <w:color w:val="2E74B5" w:themeColor="accent5" w:themeShade="BF"/>
          <w:lang w:val="en-GB"/>
        </w:rPr>
        <w:t>Chaired by Dr Penny Fidler, CEO of ASDC</w:t>
      </w:r>
      <w:r w:rsidRPr="002E7ECA">
        <w:rPr>
          <w:rFonts w:ascii="Calibri" w:eastAsia="Calibri" w:hAnsi="Calibri" w:cs="Calibri"/>
          <w:color w:val="2E74B5" w:themeColor="accent5" w:themeShade="BF"/>
          <w:lang w:val="en-GB"/>
        </w:rPr>
        <w:t xml:space="preserve"> </w:t>
      </w:r>
    </w:p>
    <w:bookmarkEnd w:id="1"/>
    <w:p w14:paraId="0A43BA91" w14:textId="00F0FD00" w:rsidR="006F363B" w:rsidRPr="00735F3E" w:rsidRDefault="006F363B" w:rsidP="00E24964">
      <w:pPr>
        <w:spacing w:after="0" w:line="240" w:lineRule="auto"/>
        <w:rPr>
          <w:rFonts w:eastAsia="Calibri" w:cstheme="minorHAnsi"/>
          <w:b/>
          <w:lang w:val="en-GB"/>
        </w:rPr>
      </w:pPr>
    </w:p>
    <w:tbl>
      <w:tblPr>
        <w:tblW w:w="12333" w:type="dxa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6890"/>
        <w:gridCol w:w="2835"/>
        <w:gridCol w:w="1701"/>
      </w:tblGrid>
      <w:tr w:rsidR="005B419E" w:rsidRPr="00E65C6A" w14:paraId="1EDD1D44" w14:textId="77777777" w:rsidTr="0005711C">
        <w:trPr>
          <w:gridAfter w:val="1"/>
          <w:wAfter w:w="1701" w:type="dxa"/>
          <w:trHeight w:val="1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07309A37" w14:textId="77777777" w:rsidR="005B419E" w:rsidRPr="00E65C6A" w:rsidRDefault="005B419E" w:rsidP="003121BF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6E98DF08" w14:textId="261B831A" w:rsidR="005B419E" w:rsidRPr="00E65C6A" w:rsidRDefault="005B419E" w:rsidP="003121BF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  <w:r w:rsidRPr="00E65C6A">
              <w:rPr>
                <w:rFonts w:eastAsia="Calibri" w:cstheme="minorHAnsi"/>
                <w:b/>
                <w:lang w:val="en-GB"/>
              </w:rPr>
              <w:t>Agenda</w:t>
            </w:r>
            <w:r w:rsidR="00502775">
              <w:rPr>
                <w:rFonts w:eastAsia="Calibri" w:cstheme="minorHAnsi"/>
                <w:b/>
                <w:lang w:val="en-GB"/>
              </w:rPr>
              <w:t xml:space="preserve"> for Discussions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79B138CE" w14:textId="77777777" w:rsidR="005B419E" w:rsidRPr="00E65C6A" w:rsidRDefault="005B419E" w:rsidP="003121BF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</w:tc>
      </w:tr>
      <w:tr w:rsidR="005B419E" w:rsidRPr="00E65C6A" w14:paraId="457E2D34" w14:textId="77777777" w:rsidTr="0005711C">
        <w:trPr>
          <w:gridAfter w:val="1"/>
          <w:wAfter w:w="1701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878DF" w14:textId="77777777" w:rsidR="005B419E" w:rsidRPr="00E65C6A" w:rsidRDefault="005B419E" w:rsidP="003121BF">
            <w:pPr>
              <w:spacing w:after="0" w:line="276" w:lineRule="auto"/>
              <w:rPr>
                <w:rFonts w:eastAsia="Calibri" w:cstheme="minorHAnsi"/>
                <w:b/>
                <w:bCs/>
                <w:lang w:val="en-GB"/>
              </w:rPr>
            </w:pPr>
            <w:r w:rsidRPr="00E65C6A">
              <w:rPr>
                <w:rFonts w:eastAsia="Calibri" w:cstheme="minorHAnsi"/>
                <w:b/>
                <w:bCs/>
                <w:lang w:val="en-GB"/>
              </w:rPr>
              <w:t>2pm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6C2D6" w14:textId="77777777" w:rsidR="005B419E" w:rsidRDefault="005B419E" w:rsidP="003121BF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  <w:r w:rsidRPr="00E65C6A">
              <w:rPr>
                <w:rFonts w:eastAsia="Calibri" w:cstheme="minorHAnsi"/>
                <w:lang w:val="en-GB"/>
              </w:rPr>
              <w:t>Welcome to participants</w:t>
            </w:r>
            <w:r>
              <w:rPr>
                <w:rFonts w:eastAsia="Calibri" w:cstheme="minorHAnsi"/>
                <w:lang w:val="en-GB"/>
              </w:rPr>
              <w:t xml:space="preserve"> by CEO </w:t>
            </w:r>
            <w:r w:rsidRPr="00E65C6A">
              <w:rPr>
                <w:rFonts w:eastAsia="Calibri" w:cstheme="minorHAnsi"/>
                <w:lang w:val="en-GB"/>
              </w:rPr>
              <w:t>Dr Penny Fidler</w:t>
            </w:r>
          </w:p>
          <w:p w14:paraId="7701BB34" w14:textId="426E54DF" w:rsidR="0005711C" w:rsidRPr="00E65C6A" w:rsidRDefault="0005711C" w:rsidP="003121BF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 xml:space="preserve">What can we do more of to help </w:t>
            </w:r>
            <w:r w:rsidR="001806AF">
              <w:rPr>
                <w:rFonts w:eastAsia="Calibri" w:cstheme="minorHAnsi"/>
                <w:lang w:val="en-GB"/>
              </w:rPr>
              <w:t xml:space="preserve">Schools, </w:t>
            </w:r>
            <w:r>
              <w:rPr>
                <w:rFonts w:eastAsia="Calibri" w:cstheme="minorHAnsi"/>
                <w:lang w:val="en-GB"/>
              </w:rPr>
              <w:t>School</w:t>
            </w:r>
            <w:r w:rsidR="001806AF">
              <w:rPr>
                <w:rFonts w:eastAsia="Calibri" w:cstheme="minorHAnsi"/>
                <w:lang w:val="en-GB"/>
              </w:rPr>
              <w:t>children</w:t>
            </w:r>
            <w:r>
              <w:rPr>
                <w:rFonts w:eastAsia="Calibri" w:cstheme="minorHAnsi"/>
                <w:lang w:val="en-GB"/>
              </w:rPr>
              <w:t xml:space="preserve"> and </w:t>
            </w:r>
            <w:r w:rsidR="001806AF">
              <w:rPr>
                <w:rFonts w:eastAsia="Calibri" w:cstheme="minorHAnsi"/>
                <w:lang w:val="en-GB"/>
              </w:rPr>
              <w:t>T</w:t>
            </w:r>
            <w:r>
              <w:rPr>
                <w:rFonts w:eastAsia="Calibri" w:cstheme="minorHAnsi"/>
                <w:lang w:val="en-GB"/>
              </w:rPr>
              <w:t>eachers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7C2F0" w14:textId="77777777" w:rsidR="005B419E" w:rsidRPr="00E65C6A" w:rsidRDefault="005B419E" w:rsidP="003121BF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 xml:space="preserve">Dr </w:t>
            </w:r>
            <w:r w:rsidRPr="00E65C6A">
              <w:rPr>
                <w:rFonts w:eastAsia="Calibri" w:cstheme="minorHAnsi"/>
                <w:lang w:val="en-GB"/>
              </w:rPr>
              <w:t>P</w:t>
            </w:r>
            <w:r>
              <w:rPr>
                <w:rFonts w:eastAsia="Calibri" w:cstheme="minorHAnsi"/>
                <w:lang w:val="en-GB"/>
              </w:rPr>
              <w:t>e</w:t>
            </w:r>
            <w:r w:rsidRPr="00E65C6A">
              <w:rPr>
                <w:rFonts w:eastAsia="Calibri" w:cstheme="minorHAnsi"/>
                <w:lang w:val="en-GB"/>
              </w:rPr>
              <w:t>nny</w:t>
            </w:r>
            <w:r>
              <w:rPr>
                <w:rFonts w:eastAsia="Calibri" w:cstheme="minorHAnsi"/>
                <w:lang w:val="en-GB"/>
              </w:rPr>
              <w:t xml:space="preserve"> Fidler</w:t>
            </w:r>
          </w:p>
        </w:tc>
      </w:tr>
      <w:tr w:rsidR="009C0D35" w:rsidRPr="00E65C6A" w14:paraId="2AAE63AD" w14:textId="77777777" w:rsidTr="0005711C">
        <w:trPr>
          <w:gridAfter w:val="1"/>
          <w:wAfter w:w="1701" w:type="dxa"/>
          <w:trHeight w:val="2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2D52A39D" w14:textId="77777777" w:rsidR="009C0D35" w:rsidRPr="00E65C6A" w:rsidRDefault="009C0D35" w:rsidP="00A62FF4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  <w:bookmarkStart w:id="2" w:name="_Hlk62569478"/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565B81FE" w14:textId="41851162" w:rsidR="009C0D35" w:rsidRPr="008A5F4F" w:rsidRDefault="001806AF" w:rsidP="00A62FF4">
            <w:pPr>
              <w:spacing w:after="0" w:line="276" w:lineRule="auto"/>
              <w:textAlignment w:val="baseline"/>
              <w:rPr>
                <w:rFonts w:eastAsia="Times New Roman" w:cstheme="minorHAnsi"/>
                <w:b/>
                <w:bCs/>
                <w:bdr w:val="none" w:sz="0" w:space="0" w:color="auto" w:frame="1"/>
                <w:lang w:val="en-GB" w:eastAsia="en-GB"/>
              </w:rPr>
            </w:pPr>
            <w:r>
              <w:rPr>
                <w:b/>
                <w:bCs/>
              </w:rPr>
              <w:t xml:space="preserve">Engaging Schools: </w:t>
            </w:r>
            <w:r w:rsidR="008A5F4F" w:rsidRPr="008A5F4F">
              <w:rPr>
                <w:b/>
                <w:bCs/>
              </w:rPr>
              <w:t>Playing to your strengths and choosing what to adapt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0F96E3D0" w14:textId="00329089" w:rsidR="009C0D35" w:rsidRPr="00A564D3" w:rsidRDefault="008A5F4F" w:rsidP="00A62FF4">
            <w:pPr>
              <w:spacing w:after="0" w:line="276" w:lineRule="auto"/>
              <w:rPr>
                <w:rFonts w:eastAsia="Calibri" w:cstheme="minorHAnsi"/>
                <w:b/>
                <w:bCs/>
                <w:lang w:val="en-GB"/>
              </w:rPr>
            </w:pPr>
            <w:r>
              <w:rPr>
                <w:rFonts w:eastAsia="Calibri" w:cstheme="minorHAnsi"/>
                <w:b/>
                <w:bCs/>
                <w:lang w:val="en-GB"/>
              </w:rPr>
              <w:t>Science Oxford</w:t>
            </w:r>
          </w:p>
        </w:tc>
      </w:tr>
      <w:tr w:rsidR="009C0D35" w:rsidRPr="00E65C6A" w14:paraId="759A663C" w14:textId="77777777" w:rsidTr="0005711C">
        <w:trPr>
          <w:gridAfter w:val="1"/>
          <w:wAfter w:w="1701" w:type="dxa"/>
          <w:trHeight w:val="60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2B7C4" w14:textId="77777777" w:rsidR="009C0D35" w:rsidRPr="00E65C6A" w:rsidRDefault="009C0D35" w:rsidP="00A62FF4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3D82E" w14:textId="6A135BEB" w:rsidR="008A5F4F" w:rsidRDefault="008A5F4F" w:rsidP="008A5F4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1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The value of a strategic plan in a time of change</w:t>
            </w:r>
          </w:p>
          <w:p w14:paraId="27893BDF" w14:textId="77777777" w:rsidR="008A5F4F" w:rsidRDefault="008A5F4F" w:rsidP="008A5F4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1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Adapting outreach and visits</w:t>
            </w:r>
          </w:p>
          <w:p w14:paraId="56CAA7B6" w14:textId="5A47E0EF" w:rsidR="008A5F4F" w:rsidRDefault="008A5F4F" w:rsidP="008A5F4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1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Choosing what to do online</w:t>
            </w:r>
            <w:r w:rsidR="00D075F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and how far to </w:t>
            </w:r>
            <w:proofErr w:type="gramStart"/>
            <w:r>
              <w:rPr>
                <w:rFonts w:eastAsia="Times New Roman"/>
              </w:rPr>
              <w:t>go</w:t>
            </w:r>
            <w:proofErr w:type="gramEnd"/>
          </w:p>
          <w:p w14:paraId="53B6EF20" w14:textId="45C2FD1C" w:rsidR="009C0D35" w:rsidRPr="0005711C" w:rsidRDefault="008A5F4F" w:rsidP="00D075F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1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Digital support for school-led engagement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4194E" w14:textId="77777777" w:rsidR="00D075F4" w:rsidRDefault="008A5F4F" w:rsidP="00A62FF4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 xml:space="preserve">Bridget </w:t>
            </w:r>
            <w:proofErr w:type="spellStart"/>
            <w:r>
              <w:rPr>
                <w:rFonts w:eastAsia="Calibri" w:cstheme="minorHAnsi"/>
                <w:lang w:val="en-GB"/>
              </w:rPr>
              <w:t>Holligan</w:t>
            </w:r>
            <w:proofErr w:type="spellEnd"/>
            <w:r>
              <w:rPr>
                <w:rFonts w:eastAsia="Calibri" w:cstheme="minorHAnsi"/>
                <w:lang w:val="en-GB"/>
              </w:rPr>
              <w:t xml:space="preserve">, </w:t>
            </w:r>
          </w:p>
          <w:p w14:paraId="17392CBE" w14:textId="77777777" w:rsidR="009C0D35" w:rsidRDefault="008A5F4F" w:rsidP="00A62FF4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  <w:r w:rsidRPr="008A5F4F">
              <w:rPr>
                <w:rFonts w:eastAsia="Calibri" w:cstheme="minorHAnsi"/>
                <w:lang w:val="en-GB"/>
              </w:rPr>
              <w:t>Director of Education and Engagement</w:t>
            </w:r>
          </w:p>
          <w:p w14:paraId="1832F2D4" w14:textId="2C3FF9CE" w:rsidR="00D075F4" w:rsidRPr="00E65C6A" w:rsidRDefault="00D075F4" w:rsidP="00A62FF4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>And ASDC Trustee</w:t>
            </w:r>
          </w:p>
        </w:tc>
      </w:tr>
      <w:tr w:rsidR="009C0D35" w:rsidRPr="00E65C6A" w14:paraId="75A58C00" w14:textId="77777777" w:rsidTr="0005711C">
        <w:trPr>
          <w:gridAfter w:val="1"/>
          <w:wAfter w:w="1701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644FEE8F" w14:textId="77777777" w:rsidR="009C0D35" w:rsidRPr="00E65C6A" w:rsidRDefault="009C0D35" w:rsidP="00EA20D4">
            <w:pPr>
              <w:spacing w:after="0" w:line="276" w:lineRule="auto"/>
              <w:rPr>
                <w:rFonts w:eastAsia="Calibri" w:cstheme="minorHAnsi"/>
                <w:b/>
                <w:bCs/>
                <w:lang w:val="en-GB"/>
              </w:rPr>
            </w:pPr>
            <w:bookmarkStart w:id="3" w:name="_Hlk62572016"/>
            <w:bookmarkEnd w:id="2"/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697FD40A" w14:textId="593419BA" w:rsidR="009C0D35" w:rsidRPr="008A5F4F" w:rsidRDefault="008A5F4F" w:rsidP="00EA20D4">
            <w:pPr>
              <w:spacing w:after="0" w:line="276" w:lineRule="auto"/>
              <w:textAlignment w:val="baseline"/>
              <w:rPr>
                <w:rFonts w:eastAsia="Times New Roman" w:cstheme="minorHAnsi"/>
                <w:b/>
                <w:bCs/>
                <w:bdr w:val="none" w:sz="0" w:space="0" w:color="auto" w:frame="1"/>
                <w:lang w:val="en-GB" w:eastAsia="en-GB"/>
              </w:rPr>
            </w:pPr>
            <w:r w:rsidRPr="008A5F4F">
              <w:rPr>
                <w:b/>
                <w:bCs/>
              </w:rPr>
              <w:t>Digital divide, What STEM got to do with it?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67F679A5" w14:textId="4A00A712" w:rsidR="009C0D35" w:rsidRPr="009C0D35" w:rsidRDefault="008A5F4F" w:rsidP="00EA20D4">
            <w:pPr>
              <w:spacing w:after="0" w:line="276" w:lineRule="auto"/>
              <w:rPr>
                <w:rFonts w:eastAsia="Calibri" w:cstheme="minorHAnsi"/>
                <w:b/>
                <w:bCs/>
                <w:lang w:val="en-GB"/>
              </w:rPr>
            </w:pPr>
            <w:r>
              <w:rPr>
                <w:rFonts w:eastAsia="Calibri" w:cstheme="minorHAnsi"/>
                <w:b/>
                <w:bCs/>
                <w:lang w:val="en-GB"/>
              </w:rPr>
              <w:t>Aberdeen Science Centre</w:t>
            </w:r>
          </w:p>
        </w:tc>
      </w:tr>
      <w:tr w:rsidR="008A5F4F" w:rsidRPr="00E65C6A" w14:paraId="4E7151FD" w14:textId="77777777" w:rsidTr="0005711C">
        <w:trPr>
          <w:gridAfter w:val="1"/>
          <w:wAfter w:w="1701" w:type="dxa"/>
          <w:trHeight w:val="3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8CCC4" w14:textId="77777777" w:rsidR="008A5F4F" w:rsidRPr="00E65C6A" w:rsidRDefault="008A5F4F" w:rsidP="008A5F4F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57B78" w14:textId="7ADA8F97" w:rsidR="008A5F4F" w:rsidRPr="008A5F4F" w:rsidRDefault="008A5F4F" w:rsidP="008A5F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1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  <w:r w:rsidRPr="008A5F4F">
              <w:rPr>
                <w:rFonts w:eastAsia="Times New Roman"/>
              </w:rPr>
              <w:t>ifferent modes of engagement that we tried</w:t>
            </w:r>
            <w:r>
              <w:rPr>
                <w:rFonts w:eastAsia="Times New Roman"/>
              </w:rPr>
              <w:t xml:space="preserve"> at </w:t>
            </w:r>
            <w:proofErr w:type="gramStart"/>
            <w:r>
              <w:rPr>
                <w:rFonts w:eastAsia="Times New Roman"/>
              </w:rPr>
              <w:t>Aberdeen</w:t>
            </w:r>
            <w:proofErr w:type="gramEnd"/>
          </w:p>
          <w:p w14:paraId="1D3E6CFC" w14:textId="645D21F6" w:rsidR="008A5F4F" w:rsidRPr="008A5F4F" w:rsidRDefault="008A5F4F" w:rsidP="008A5F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1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  <w:r w:rsidRPr="008A5F4F">
              <w:rPr>
                <w:rFonts w:eastAsia="Times New Roman"/>
              </w:rPr>
              <w:t xml:space="preserve">ow we are trying to conquer the </w:t>
            </w:r>
            <w:r w:rsidR="00D075F4">
              <w:rPr>
                <w:rFonts w:eastAsia="Times New Roman"/>
              </w:rPr>
              <w:t>‘</w:t>
            </w:r>
            <w:r w:rsidRPr="008A5F4F">
              <w:rPr>
                <w:rFonts w:eastAsia="Times New Roman"/>
              </w:rPr>
              <w:t>digital divide</w:t>
            </w:r>
            <w:r w:rsidR="00D075F4">
              <w:rPr>
                <w:rFonts w:eastAsia="Times New Roman"/>
              </w:rPr>
              <w:t>’</w:t>
            </w:r>
            <w:r w:rsidRPr="008A5F4F">
              <w:rPr>
                <w:rFonts w:eastAsia="Times New Roman"/>
              </w:rPr>
              <w:t xml:space="preserve"> and </w:t>
            </w:r>
            <w:r w:rsidR="00D075F4">
              <w:rPr>
                <w:rFonts w:eastAsia="Times New Roman"/>
              </w:rPr>
              <w:t>‘</w:t>
            </w:r>
            <w:r w:rsidRPr="008A5F4F">
              <w:rPr>
                <w:rFonts w:eastAsia="Times New Roman"/>
              </w:rPr>
              <w:t>digital fatigue</w:t>
            </w:r>
            <w:r w:rsidR="00D075F4">
              <w:rPr>
                <w:rFonts w:eastAsia="Times New Roman"/>
              </w:rPr>
              <w:t>’</w:t>
            </w:r>
          </w:p>
          <w:p w14:paraId="0ECEE89C" w14:textId="1A516E62" w:rsidR="008A5F4F" w:rsidRPr="00060746" w:rsidRDefault="008A5F4F" w:rsidP="008A5F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1"/>
              <w:contextualSpacing w:val="0"/>
            </w:pPr>
            <w:r>
              <w:rPr>
                <w:rFonts w:eastAsia="Times New Roman"/>
              </w:rPr>
              <w:t>H</w:t>
            </w:r>
            <w:r w:rsidRPr="008A5F4F">
              <w:rPr>
                <w:rFonts w:eastAsia="Times New Roman"/>
              </w:rPr>
              <w:t>ow we are trying to support schools and communities in the future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E6D3B" w14:textId="5CE373C3" w:rsidR="008A5F4F" w:rsidRPr="009C0D35" w:rsidRDefault="008A5F4F" w:rsidP="008A5F4F">
            <w:pPr>
              <w:spacing w:line="240" w:lineRule="atLeast"/>
              <w:rPr>
                <w:rFonts w:cstheme="minorHAnsi"/>
                <w:lang w:eastAsia="en-GB"/>
              </w:rPr>
            </w:pPr>
            <w:r>
              <w:t xml:space="preserve">Konstantinos Minas, </w:t>
            </w:r>
            <w:r w:rsidRPr="008A5F4F">
              <w:t>Community Engagement Manager</w:t>
            </w:r>
          </w:p>
        </w:tc>
      </w:tr>
      <w:tr w:rsidR="00B74A25" w:rsidRPr="0005711C" w14:paraId="0B2EB08E" w14:textId="77777777" w:rsidTr="0005711C">
        <w:trPr>
          <w:gridAfter w:val="1"/>
          <w:wAfter w:w="1701" w:type="dxa"/>
          <w:trHeight w:val="2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0B0E5704" w14:textId="77777777" w:rsidR="00B74A25" w:rsidRPr="0005711C" w:rsidRDefault="00B74A25" w:rsidP="00291F00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402CDFD6" w14:textId="50C778C7" w:rsidR="00B74A25" w:rsidRPr="0005711C" w:rsidRDefault="003879FE" w:rsidP="00291F00">
            <w:pPr>
              <w:spacing w:after="0" w:line="276" w:lineRule="auto"/>
              <w:textAlignment w:val="baseline"/>
              <w:rPr>
                <w:rFonts w:eastAsia="Times New Roman" w:cstheme="minorHAnsi"/>
                <w:b/>
                <w:bCs/>
                <w:bdr w:val="none" w:sz="0" w:space="0" w:color="auto" w:frame="1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val="en-GB" w:eastAsia="en-GB"/>
              </w:rPr>
              <w:t>I</w:t>
            </w:r>
            <w:r w:rsidR="00B74A25" w:rsidRPr="0005711C">
              <w:rPr>
                <w:rFonts w:eastAsia="Times New Roman" w:cstheme="minorHAnsi"/>
                <w:b/>
                <w:bCs/>
                <w:bdr w:val="none" w:sz="0" w:space="0" w:color="auto" w:frame="1"/>
                <w:lang w:val="en-GB" w:eastAsia="en-GB"/>
              </w:rPr>
              <w:t xml:space="preserve">nnovation </w:t>
            </w:r>
            <w:r w:rsidR="0005711C">
              <w:rPr>
                <w:rFonts w:eastAsia="Times New Roman" w:cstheme="minorHAnsi"/>
                <w:b/>
                <w:bCs/>
                <w:bdr w:val="none" w:sz="0" w:space="0" w:color="auto" w:frame="1"/>
                <w:lang w:val="en-GB" w:eastAsia="en-GB"/>
              </w:rPr>
              <w:t xml:space="preserve">with </w:t>
            </w: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val="en-GB" w:eastAsia="en-GB"/>
              </w:rPr>
              <w:t>Schools: Sharing</w:t>
            </w:r>
            <w:r w:rsidRPr="0005711C">
              <w:rPr>
                <w:rFonts w:eastAsia="Times New Roman" w:cstheme="minorHAnsi"/>
                <w:b/>
                <w:bCs/>
                <w:bdr w:val="none" w:sz="0" w:space="0" w:color="auto" w:frame="1"/>
                <w:lang w:val="en-GB" w:eastAsia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val="en-GB" w:eastAsia="en-GB"/>
              </w:rPr>
              <w:t>ideas and</w:t>
            </w:r>
            <w:r w:rsidRPr="0005711C">
              <w:rPr>
                <w:rFonts w:eastAsia="Times New Roman" w:cstheme="minorHAnsi"/>
                <w:b/>
                <w:bCs/>
                <w:bdr w:val="none" w:sz="0" w:space="0" w:color="auto" w:frame="1"/>
                <w:lang w:val="en-GB" w:eastAsia="en-GB"/>
              </w:rPr>
              <w:t xml:space="preserve"> examples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1493F51A" w14:textId="77777777" w:rsidR="00B74A25" w:rsidRPr="0005711C" w:rsidRDefault="00B74A25" w:rsidP="00291F00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</w:tc>
      </w:tr>
      <w:tr w:rsidR="00B74A25" w:rsidRPr="0005711C" w14:paraId="6394B23B" w14:textId="77777777" w:rsidTr="0005711C">
        <w:trPr>
          <w:trHeight w:val="60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7DD5A" w14:textId="77777777" w:rsidR="00B74A25" w:rsidRPr="0005711C" w:rsidRDefault="00B74A25" w:rsidP="00291F00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24C18" w14:textId="77777777" w:rsidR="00B74A25" w:rsidRDefault="003879FE" w:rsidP="00B90C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</w:pPr>
            <w:r>
              <w:t xml:space="preserve">How are Science </w:t>
            </w:r>
            <w:proofErr w:type="spellStart"/>
            <w:r>
              <w:t>Centres</w:t>
            </w:r>
            <w:proofErr w:type="spellEnd"/>
            <w:r>
              <w:t xml:space="preserve"> working with</w:t>
            </w:r>
            <w:r w:rsidR="0005711C">
              <w:t xml:space="preserve"> ASDC</w:t>
            </w:r>
            <w:r>
              <w:t xml:space="preserve"> through our</w:t>
            </w:r>
            <w:r w:rsidR="0005711C">
              <w:t xml:space="preserve"> Projects</w:t>
            </w:r>
            <w:r>
              <w:t xml:space="preserve"> inspiring Schoolchildren.</w:t>
            </w:r>
          </w:p>
          <w:p w14:paraId="0F338E27" w14:textId="5721588A" w:rsidR="003879FE" w:rsidRPr="0005711C" w:rsidRDefault="003879FE" w:rsidP="00B90C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</w:pPr>
            <w:r>
              <w:t xml:space="preserve">What are other </w:t>
            </w:r>
            <w:proofErr w:type="spellStart"/>
            <w:r>
              <w:t>centres</w:t>
            </w:r>
            <w:proofErr w:type="spellEnd"/>
            <w:r>
              <w:t xml:space="preserve"> doing?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0DB6D" w14:textId="6013A73A" w:rsidR="00B74A25" w:rsidRPr="0005711C" w:rsidRDefault="0005711C" w:rsidP="00291F00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>ASDC team</w:t>
            </w:r>
          </w:p>
          <w:p w14:paraId="0B1292B4" w14:textId="77777777" w:rsidR="003879FE" w:rsidRDefault="003879FE" w:rsidP="00291F00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  <w:p w14:paraId="47E13A72" w14:textId="4702C338" w:rsidR="00B74A25" w:rsidRPr="0005711C" w:rsidRDefault="003879FE" w:rsidP="00291F00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 xml:space="preserve">Participants </w:t>
            </w:r>
            <w:r w:rsidR="00B74A25" w:rsidRPr="0005711C">
              <w:rPr>
                <w:rFonts w:eastAsia="Calibri" w:cstheme="minorHAnsi"/>
                <w:lang w:val="en-GB"/>
              </w:rPr>
              <w:t>to input</w:t>
            </w:r>
          </w:p>
        </w:tc>
        <w:tc>
          <w:tcPr>
            <w:tcW w:w="1701" w:type="dxa"/>
          </w:tcPr>
          <w:p w14:paraId="268BFDCF" w14:textId="77777777" w:rsidR="00B74A25" w:rsidRPr="0005711C" w:rsidRDefault="00B74A25" w:rsidP="00291F00"/>
        </w:tc>
      </w:tr>
      <w:bookmarkEnd w:id="3"/>
      <w:tr w:rsidR="00502775" w:rsidRPr="0005711C" w14:paraId="75B2A713" w14:textId="77777777" w:rsidTr="0005711C">
        <w:trPr>
          <w:gridAfter w:val="1"/>
          <w:wAfter w:w="1701" w:type="dxa"/>
          <w:trHeight w:val="26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10E6BC34" w14:textId="77777777" w:rsidR="00502775" w:rsidRPr="0005711C" w:rsidRDefault="00502775" w:rsidP="00B3154E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7ECEC08C" w14:textId="615E5AD5" w:rsidR="00502775" w:rsidRPr="0005711C" w:rsidRDefault="003879FE" w:rsidP="00502775">
            <w:pPr>
              <w:spacing w:after="0" w:line="240" w:lineRule="auto"/>
              <w:rPr>
                <w:b/>
                <w:bCs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val="en-GB" w:eastAsia="en-GB"/>
              </w:rPr>
              <w:t xml:space="preserve">Quick discussion: </w:t>
            </w:r>
            <w:r w:rsidR="008D736E" w:rsidRPr="0005711C">
              <w:rPr>
                <w:rFonts w:eastAsia="Times New Roman" w:cstheme="minorHAnsi"/>
                <w:b/>
                <w:bCs/>
                <w:bdr w:val="none" w:sz="0" w:space="0" w:color="auto" w:frame="1"/>
                <w:lang w:val="en-GB" w:eastAsia="en-GB"/>
              </w:rPr>
              <w:t>Business interruption Insurance</w:t>
            </w:r>
            <w:r w:rsidR="00502775" w:rsidRPr="0005711C">
              <w:rPr>
                <w:b/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5CBDBAC3" w14:textId="77777777" w:rsidR="00502775" w:rsidRPr="0005711C" w:rsidRDefault="00502775" w:rsidP="00B3154E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</w:tc>
      </w:tr>
      <w:tr w:rsidR="00B74A25" w:rsidRPr="0005711C" w14:paraId="57C010EB" w14:textId="77777777" w:rsidTr="0005711C">
        <w:trPr>
          <w:gridAfter w:val="1"/>
          <w:wAfter w:w="1701" w:type="dxa"/>
          <w:trHeight w:val="3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B2493" w14:textId="77777777" w:rsidR="00B74A25" w:rsidRPr="0005711C" w:rsidRDefault="00B74A25" w:rsidP="00361C94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70845" w14:textId="4090BC13" w:rsidR="00B74A25" w:rsidRPr="0005711C" w:rsidRDefault="00B74A25" w:rsidP="00B90C3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en-GB"/>
              </w:rPr>
            </w:pPr>
            <w:r w:rsidRPr="0005711C">
              <w:rPr>
                <w:rFonts w:cstheme="minorHAnsi"/>
                <w:lang w:val="en-GB"/>
              </w:rPr>
              <w:t>Supreme Court judgment in FCA (Financial Conduct Authority) business interruption insurance test case</w:t>
            </w:r>
          </w:p>
          <w:p w14:paraId="24A8F0C9" w14:textId="536011DD" w:rsidR="00B74A25" w:rsidRPr="0005711C" w:rsidRDefault="00490CEB" w:rsidP="0005711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en-GB"/>
              </w:rPr>
            </w:pPr>
            <w:r w:rsidRPr="0005711C">
              <w:rPr>
                <w:rFonts w:cstheme="minorHAnsi"/>
                <w:lang w:val="en-GB"/>
              </w:rPr>
              <w:t>Any</w:t>
            </w:r>
            <w:r w:rsidR="0005711C">
              <w:rPr>
                <w:rFonts w:cstheme="minorHAnsi"/>
                <w:lang w:val="en-GB"/>
              </w:rPr>
              <w:t>one had a success yet?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4280A" w14:textId="77777777" w:rsidR="00B74A25" w:rsidRPr="0005711C" w:rsidRDefault="00B74A25" w:rsidP="00361C94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  <w:p w14:paraId="0570E9A5" w14:textId="77777777" w:rsidR="00B74A25" w:rsidRPr="0005711C" w:rsidRDefault="00B74A25" w:rsidP="00361C94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  <w:r w:rsidRPr="0005711C">
              <w:rPr>
                <w:rFonts w:eastAsia="Calibri" w:cstheme="minorHAnsi"/>
                <w:lang w:val="en-GB"/>
              </w:rPr>
              <w:t>For Discussion</w:t>
            </w:r>
          </w:p>
        </w:tc>
      </w:tr>
      <w:tr w:rsidR="00B74A25" w:rsidRPr="0005711C" w14:paraId="067EA392" w14:textId="77777777" w:rsidTr="0005711C">
        <w:trPr>
          <w:gridAfter w:val="1"/>
          <w:wAfter w:w="1701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44BBBF7C" w14:textId="77777777" w:rsidR="00B74A25" w:rsidRPr="0005711C" w:rsidRDefault="00B74A25" w:rsidP="00954132">
            <w:pPr>
              <w:spacing w:after="0" w:line="276" w:lineRule="auto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71ADCAC4" w14:textId="0B055C5C" w:rsidR="00B74A25" w:rsidRPr="0005711C" w:rsidRDefault="00B74A25" w:rsidP="00954132">
            <w:pPr>
              <w:spacing w:after="0" w:line="276" w:lineRule="auto"/>
              <w:textAlignment w:val="baseline"/>
              <w:rPr>
                <w:rFonts w:eastAsia="Times New Roman" w:cstheme="minorHAnsi"/>
                <w:b/>
                <w:bCs/>
                <w:bdr w:val="none" w:sz="0" w:space="0" w:color="auto" w:frame="1"/>
                <w:lang w:val="en-GB" w:eastAsia="en-GB"/>
              </w:rPr>
            </w:pPr>
            <w:r w:rsidRPr="0005711C">
              <w:rPr>
                <w:rFonts w:eastAsia="Times New Roman" w:cstheme="minorHAnsi"/>
                <w:b/>
                <w:bCs/>
                <w:bdr w:val="none" w:sz="0" w:space="0" w:color="auto" w:frame="1"/>
                <w:lang w:val="en-GB" w:eastAsia="en-GB"/>
              </w:rPr>
              <w:t xml:space="preserve">Quick Briefing: </w:t>
            </w:r>
            <w:r w:rsidR="0005711C">
              <w:rPr>
                <w:rFonts w:eastAsia="Times New Roman" w:cstheme="minorHAnsi"/>
                <w:b/>
                <w:bCs/>
                <w:bdr w:val="none" w:sz="0" w:space="0" w:color="auto" w:frame="1"/>
                <w:lang w:val="en-GB" w:eastAsia="en-GB"/>
              </w:rPr>
              <w:t xml:space="preserve">ASDC </w:t>
            </w:r>
            <w:r w:rsidRPr="0005711C">
              <w:rPr>
                <w:rFonts w:eastAsia="Times New Roman" w:cstheme="minorHAnsi"/>
                <w:b/>
                <w:bCs/>
                <w:bdr w:val="none" w:sz="0" w:space="0" w:color="auto" w:frame="1"/>
                <w:lang w:val="en-GB" w:eastAsia="en-GB"/>
              </w:rPr>
              <w:t>Grant</w:t>
            </w:r>
            <w:r w:rsidR="0005711C">
              <w:rPr>
                <w:rFonts w:eastAsia="Times New Roman" w:cstheme="minorHAnsi"/>
                <w:b/>
                <w:bCs/>
                <w:bdr w:val="none" w:sz="0" w:space="0" w:color="auto" w:frame="1"/>
                <w:lang w:val="en-GB" w:eastAsia="en-GB"/>
              </w:rPr>
              <w:t>s</w:t>
            </w:r>
            <w:r w:rsidRPr="0005711C">
              <w:rPr>
                <w:rFonts w:eastAsia="Times New Roman" w:cstheme="minorHAnsi"/>
                <w:b/>
                <w:bCs/>
                <w:bdr w:val="none" w:sz="0" w:space="0" w:color="auto" w:frame="1"/>
                <w:lang w:val="en-GB" w:eastAsia="en-GB"/>
              </w:rPr>
              <w:t xml:space="preserve"> and other opportunities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3348AF6C" w14:textId="3C703DC9" w:rsidR="00B74A25" w:rsidRPr="0005711C" w:rsidRDefault="0005711C" w:rsidP="00954132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>All to share</w:t>
            </w:r>
          </w:p>
        </w:tc>
      </w:tr>
      <w:tr w:rsidR="00B74A25" w:rsidRPr="0005711C" w14:paraId="6B3FB827" w14:textId="77777777" w:rsidTr="0005711C">
        <w:trPr>
          <w:gridAfter w:val="1"/>
          <w:wAfter w:w="1701" w:type="dxa"/>
          <w:trHeight w:val="3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5C9A4" w14:textId="77777777" w:rsidR="00B74A25" w:rsidRPr="0005711C" w:rsidRDefault="00B74A25" w:rsidP="00954132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CBF3F" w14:textId="77777777" w:rsidR="00B74A25" w:rsidRPr="001806AF" w:rsidRDefault="00B74A25" w:rsidP="001806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bdr w:val="none" w:sz="0" w:space="0" w:color="auto" w:frame="1"/>
                <w:lang w:val="en-GB" w:eastAsia="en-GB"/>
              </w:rPr>
            </w:pPr>
            <w:r w:rsidRPr="001806AF">
              <w:rPr>
                <w:rFonts w:eastAsia="Times New Roman" w:cstheme="minorHAnsi"/>
                <w:bdr w:val="none" w:sz="0" w:space="0" w:color="auto" w:frame="1"/>
                <w:lang w:val="en-GB" w:eastAsia="en-GB"/>
              </w:rPr>
              <w:t xml:space="preserve">Project Inspire: </w:t>
            </w:r>
            <w:r w:rsidRPr="0005711C">
              <w:t xml:space="preserve">ASDC’s new Digital Innovation Fund </w:t>
            </w:r>
            <w:r w:rsidR="001806AF">
              <w:t xml:space="preserve">and Leadership </w:t>
            </w:r>
            <w:proofErr w:type="spellStart"/>
            <w:r w:rsidR="001806AF">
              <w:t>Programme</w:t>
            </w:r>
            <w:proofErr w:type="spellEnd"/>
            <w:r w:rsidR="001806AF">
              <w:t xml:space="preserve"> </w:t>
            </w:r>
            <w:r w:rsidRPr="0005711C">
              <w:t xml:space="preserve">for Science </w:t>
            </w:r>
            <w:proofErr w:type="spellStart"/>
            <w:r w:rsidRPr="0005711C">
              <w:t>Centres</w:t>
            </w:r>
            <w:proofErr w:type="spellEnd"/>
            <w:r w:rsidRPr="0005711C">
              <w:t xml:space="preserve"> </w:t>
            </w:r>
          </w:p>
          <w:p w14:paraId="4931801C" w14:textId="2A189A3A" w:rsidR="001806AF" w:rsidRPr="001806AF" w:rsidRDefault="001806AF" w:rsidP="001806A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bdr w:val="none" w:sz="0" w:space="0" w:color="auto" w:frame="1"/>
                <w:lang w:val="en-GB" w:eastAsia="en-GB"/>
              </w:rPr>
            </w:pPr>
            <w:bookmarkStart w:id="4" w:name="_Hlk61378378"/>
            <w:r w:rsidRPr="0005711C">
              <w:rPr>
                <w:rFonts w:eastAsia="Times New Roman" w:cstheme="minorHAnsi"/>
                <w:bdr w:val="none" w:sz="0" w:space="0" w:color="auto" w:frame="1"/>
                <w:lang w:val="en-GB" w:eastAsia="en-GB"/>
              </w:rPr>
              <w:t>List of grant successes from DCMS awards (Arts council, NLHF)</w:t>
            </w:r>
            <w:bookmarkEnd w:id="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C893E" w14:textId="77777777" w:rsidR="00B74A25" w:rsidRPr="0005711C" w:rsidRDefault="00B74A25" w:rsidP="00954132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  <w:r w:rsidRPr="0005711C">
              <w:rPr>
                <w:rFonts w:eastAsia="Calibri" w:cstheme="minorHAnsi"/>
                <w:lang w:val="en-GB"/>
              </w:rPr>
              <w:t>Penny Fidler</w:t>
            </w:r>
          </w:p>
          <w:p w14:paraId="7AF9C58B" w14:textId="77777777" w:rsidR="00B74A25" w:rsidRPr="0005711C" w:rsidRDefault="00B74A25" w:rsidP="00954132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  <w:r w:rsidRPr="0005711C">
              <w:rPr>
                <w:rFonts w:eastAsia="Calibri" w:cstheme="minorHAnsi"/>
                <w:lang w:val="en-GB"/>
              </w:rPr>
              <w:t xml:space="preserve">Shaaron Leverment, </w:t>
            </w:r>
          </w:p>
          <w:p w14:paraId="5B1C6446" w14:textId="77777777" w:rsidR="00B74A25" w:rsidRPr="0005711C" w:rsidRDefault="00B74A25" w:rsidP="00954132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  <w:r w:rsidRPr="0005711C">
              <w:rPr>
                <w:rFonts w:eastAsia="Calibri" w:cstheme="minorHAnsi"/>
                <w:lang w:val="en-GB"/>
              </w:rPr>
              <w:t>ASDC Deputy</w:t>
            </w:r>
          </w:p>
        </w:tc>
      </w:tr>
      <w:tr w:rsidR="00CD07AE" w:rsidRPr="0005711C" w14:paraId="645C758B" w14:textId="77777777" w:rsidTr="0005711C">
        <w:trPr>
          <w:gridAfter w:val="1"/>
          <w:wAfter w:w="1701" w:type="dxa"/>
          <w:trHeight w:val="3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32E24" w14:textId="77777777" w:rsidR="00CD07AE" w:rsidRPr="0005711C" w:rsidRDefault="00CD07AE" w:rsidP="00930878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B3CF0" w14:textId="77777777" w:rsidR="001806AF" w:rsidRPr="001806AF" w:rsidRDefault="001806AF" w:rsidP="001806A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bdr w:val="none" w:sz="0" w:space="0" w:color="auto" w:frame="1"/>
                <w:lang w:val="en-GB" w:eastAsia="en-GB"/>
              </w:rPr>
            </w:pPr>
            <w:r w:rsidRPr="001806AF">
              <w:rPr>
                <w:rFonts w:eastAsia="Times New Roman" w:cstheme="minorHAnsi"/>
                <w:bdr w:val="none" w:sz="0" w:space="0" w:color="auto" w:frame="1"/>
                <w:lang w:val="en-GB" w:eastAsia="en-GB"/>
              </w:rPr>
              <w:t>ONS: Perceptions of the future</w:t>
            </w:r>
          </w:p>
          <w:p w14:paraId="115DDF91" w14:textId="56AFDFD4" w:rsidR="00CD07AE" w:rsidRPr="001806AF" w:rsidRDefault="001806AF" w:rsidP="001806A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bdr w:val="none" w:sz="0" w:space="0" w:color="auto" w:frame="1"/>
                <w:lang w:val="en-GB" w:eastAsia="en-GB"/>
              </w:rPr>
            </w:pPr>
            <w:r w:rsidRPr="001806AF">
              <w:rPr>
                <w:rFonts w:eastAsia="Times New Roman" w:cstheme="minorHAnsi"/>
                <w:bdr w:val="none" w:sz="0" w:space="0" w:color="auto" w:frame="1"/>
                <w:lang w:val="en-GB" w:eastAsia="en-GB"/>
              </w:rPr>
              <w:t xml:space="preserve">NHS Test and Trace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671E6" w14:textId="77777777" w:rsidR="00CD07AE" w:rsidRPr="0005711C" w:rsidRDefault="00CD07AE" w:rsidP="00930878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</w:tc>
      </w:tr>
      <w:tr w:rsidR="003879FE" w:rsidRPr="0005711C" w14:paraId="7ABA4347" w14:textId="77777777" w:rsidTr="0005711C">
        <w:trPr>
          <w:gridAfter w:val="1"/>
          <w:wAfter w:w="1701" w:type="dxa"/>
          <w:trHeight w:val="3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31219" w14:textId="77777777" w:rsidR="003879FE" w:rsidRPr="0005711C" w:rsidRDefault="003879FE" w:rsidP="00930878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CA27A5" w14:textId="58B45262" w:rsidR="003879FE" w:rsidRPr="0005711C" w:rsidRDefault="003879FE" w:rsidP="00930878">
            <w:pPr>
              <w:spacing w:after="0" w:line="240" w:lineRule="auto"/>
              <w:rPr>
                <w:rFonts w:eastAsia="Times New Roman" w:cstheme="minorHAnsi"/>
                <w:bdr w:val="none" w:sz="0" w:space="0" w:color="auto" w:frame="1"/>
                <w:lang w:val="en-GB" w:eastAsia="en-GB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val="en-GB" w:eastAsia="en-GB"/>
              </w:rPr>
              <w:t xml:space="preserve">Next meeting – </w:t>
            </w:r>
            <w:r w:rsidR="001806AF">
              <w:rPr>
                <w:rFonts w:eastAsia="Times New Roman" w:cstheme="minorHAnsi"/>
                <w:bdr w:val="none" w:sz="0" w:space="0" w:color="auto" w:frame="1"/>
                <w:lang w:val="en-GB" w:eastAsia="en-GB"/>
              </w:rPr>
              <w:t>what</w:t>
            </w:r>
            <w:r>
              <w:rPr>
                <w:rFonts w:eastAsia="Times New Roman" w:cstheme="minorHAnsi"/>
                <w:bdr w:val="none" w:sz="0" w:space="0" w:color="auto" w:frame="1"/>
                <w:lang w:val="en-GB" w:eastAsia="en-GB"/>
              </w:rPr>
              <w:t xml:space="preserve"> topics</w:t>
            </w:r>
            <w:r w:rsidR="001806AF">
              <w:rPr>
                <w:rFonts w:eastAsia="Times New Roman" w:cstheme="minorHAnsi"/>
                <w:bdr w:val="none" w:sz="0" w:space="0" w:color="auto" w:frame="1"/>
                <w:lang w:val="en-GB" w:eastAsia="en-GB"/>
              </w:rPr>
              <w:t xml:space="preserve"> do</w:t>
            </w:r>
            <w:r>
              <w:rPr>
                <w:rFonts w:eastAsia="Times New Roman" w:cstheme="minorHAnsi"/>
                <w:bdr w:val="none" w:sz="0" w:space="0" w:color="auto" w:frame="1"/>
                <w:lang w:val="en-GB" w:eastAsia="en-GB"/>
              </w:rPr>
              <w:t xml:space="preserve"> you want to discuss</w:t>
            </w:r>
            <w:r w:rsidR="001806AF">
              <w:rPr>
                <w:rFonts w:eastAsia="Times New Roman" w:cstheme="minorHAnsi"/>
                <w:bdr w:val="none" w:sz="0" w:space="0" w:color="auto" w:frame="1"/>
                <w:lang w:val="en-GB" w:eastAsia="en-GB"/>
              </w:rPr>
              <w:t>? Re-opening plans?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FA143" w14:textId="77777777" w:rsidR="003879FE" w:rsidRPr="0005711C" w:rsidRDefault="003879FE" w:rsidP="00930878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</w:tc>
      </w:tr>
      <w:tr w:rsidR="00CD07AE" w:rsidRPr="00E65C6A" w14:paraId="60DFAD3B" w14:textId="77777777" w:rsidTr="0005711C">
        <w:trPr>
          <w:gridAfter w:val="1"/>
          <w:wAfter w:w="1701" w:type="dxa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6EE820EE" w14:textId="26A932E5" w:rsidR="00CD07AE" w:rsidRPr="0005711C" w:rsidRDefault="00CD07AE" w:rsidP="00EA20D4">
            <w:pPr>
              <w:spacing w:after="0" w:line="276" w:lineRule="auto"/>
              <w:rPr>
                <w:rFonts w:eastAsia="Calibri" w:cstheme="minorHAnsi"/>
                <w:b/>
                <w:bCs/>
                <w:lang w:val="en-GB"/>
              </w:rPr>
            </w:pPr>
            <w:r w:rsidRPr="0005711C">
              <w:rPr>
                <w:rFonts w:eastAsia="Calibri" w:cstheme="minorHAnsi"/>
                <w:b/>
                <w:bCs/>
                <w:lang w:val="en-GB"/>
              </w:rPr>
              <w:t>3.15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5A443C5A" w14:textId="504C1A9D" w:rsidR="00CD07AE" w:rsidRPr="00E65C6A" w:rsidRDefault="00CD07AE" w:rsidP="00EA20D4">
            <w:pPr>
              <w:spacing w:after="0" w:line="276" w:lineRule="auto"/>
              <w:textAlignment w:val="baseline"/>
              <w:rPr>
                <w:rFonts w:eastAsia="Times New Roman" w:cstheme="minorHAnsi"/>
                <w:b/>
                <w:bCs/>
                <w:bdr w:val="none" w:sz="0" w:space="0" w:color="auto" w:frame="1"/>
                <w:lang w:val="en-GB" w:eastAsia="en-GB"/>
              </w:rPr>
            </w:pPr>
            <w:r w:rsidRPr="0005711C">
              <w:rPr>
                <w:rFonts w:eastAsia="Times New Roman" w:cstheme="minorHAnsi"/>
                <w:b/>
                <w:bCs/>
                <w:bdr w:val="none" w:sz="0" w:space="0" w:color="auto" w:frame="1"/>
                <w:lang w:val="en-GB" w:eastAsia="en-GB"/>
              </w:rPr>
              <w:t>Close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06CC2622" w14:textId="77777777" w:rsidR="00CD07AE" w:rsidRPr="00E65C6A" w:rsidRDefault="00CD07AE" w:rsidP="00EA20D4">
            <w:pPr>
              <w:spacing w:after="0" w:line="276" w:lineRule="auto"/>
              <w:rPr>
                <w:rFonts w:eastAsia="Calibri" w:cstheme="minorHAnsi"/>
                <w:lang w:val="en-GB"/>
              </w:rPr>
            </w:pPr>
          </w:p>
        </w:tc>
      </w:tr>
    </w:tbl>
    <w:p w14:paraId="651955FA" w14:textId="53A647D9" w:rsidR="003879FE" w:rsidRDefault="003879FE" w:rsidP="003879FE">
      <w:pPr>
        <w:spacing w:after="0" w:line="240" w:lineRule="auto"/>
        <w:jc w:val="right"/>
        <w:rPr>
          <w:rFonts w:eastAsia="Calibri" w:cstheme="minorHAnsi"/>
          <w:b/>
          <w:lang w:val="en-GB"/>
        </w:rPr>
      </w:pPr>
      <w:r>
        <w:rPr>
          <w:rFonts w:eastAsia="Calibri" w:cstheme="minorHAnsi"/>
          <w:b/>
          <w:lang w:val="en-GB"/>
        </w:rPr>
        <w:t xml:space="preserve">Please arrive with questions and examples to share with </w:t>
      </w:r>
      <w:proofErr w:type="gramStart"/>
      <w:r>
        <w:rPr>
          <w:rFonts w:eastAsia="Calibri" w:cstheme="minorHAnsi"/>
          <w:b/>
          <w:lang w:val="en-GB"/>
        </w:rPr>
        <w:t>colleagues</w:t>
      </w:r>
      <w:proofErr w:type="gramEnd"/>
    </w:p>
    <w:p w14:paraId="4837479E" w14:textId="37557940" w:rsidR="0080045F" w:rsidRDefault="004B4A48" w:rsidP="00D42773">
      <w:pPr>
        <w:spacing w:after="0" w:line="240" w:lineRule="auto"/>
        <w:jc w:val="right"/>
        <w:rPr>
          <w:rFonts w:eastAsia="Calibri" w:cstheme="minorHAnsi"/>
          <w:b/>
          <w:lang w:val="en-GB"/>
        </w:rPr>
      </w:pPr>
      <w:r w:rsidRPr="00735F3E">
        <w:rPr>
          <w:rFonts w:eastAsia="Calibri" w:cstheme="minorHAnsi"/>
          <w:b/>
          <w:lang w:val="en-GB"/>
        </w:rPr>
        <w:t xml:space="preserve">Wishing you and your teams well </w:t>
      </w:r>
      <w:proofErr w:type="gramStart"/>
      <w:r w:rsidRPr="00735F3E">
        <w:rPr>
          <w:rFonts w:eastAsia="Calibri" w:cstheme="minorHAnsi"/>
          <w:b/>
          <w:lang w:val="en-GB"/>
        </w:rPr>
        <w:t>at this time</w:t>
      </w:r>
      <w:proofErr w:type="gramEnd"/>
    </w:p>
    <w:p w14:paraId="418324B9" w14:textId="5A4DD72F" w:rsidR="0080045F" w:rsidRDefault="0080045F" w:rsidP="00DF0869">
      <w:pPr>
        <w:spacing w:after="0" w:line="240" w:lineRule="auto"/>
        <w:jc w:val="right"/>
        <w:rPr>
          <w:rFonts w:eastAsia="Calibri" w:cstheme="minorHAnsi"/>
          <w:b/>
          <w:lang w:val="en-GB"/>
        </w:rPr>
      </w:pPr>
    </w:p>
    <w:p w14:paraId="1D8F4DEF" w14:textId="77777777" w:rsidR="00060746" w:rsidRDefault="00060746" w:rsidP="00060746">
      <w:pPr>
        <w:spacing w:after="0" w:line="240" w:lineRule="auto"/>
      </w:pPr>
    </w:p>
    <w:p w14:paraId="250E54BD" w14:textId="77777777" w:rsidR="00060746" w:rsidRDefault="00060746" w:rsidP="00060746">
      <w:pPr>
        <w:spacing w:after="0" w:line="240" w:lineRule="auto"/>
      </w:pPr>
    </w:p>
    <w:p w14:paraId="7C7772B9" w14:textId="1625538A" w:rsidR="003C491E" w:rsidRPr="003C491E" w:rsidRDefault="00CD07AE" w:rsidP="003C491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86ECAE6" w14:textId="7E4D7466" w:rsidR="003879FE" w:rsidRPr="003879FE" w:rsidRDefault="003879FE" w:rsidP="003879FE">
      <w:pPr>
        <w:pStyle w:val="Heading2"/>
      </w:pPr>
      <w:r w:rsidRPr="003879FE">
        <w:lastRenderedPageBreak/>
        <w:t>Perceptions of the Future.</w:t>
      </w:r>
    </w:p>
    <w:p w14:paraId="1D6A8012" w14:textId="0AFAB0CA" w:rsidR="003879FE" w:rsidRPr="003879FE" w:rsidRDefault="003879FE" w:rsidP="003879FE">
      <w:pPr>
        <w:pStyle w:val="Heading1"/>
        <w:spacing w:before="0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3879FE">
        <w:rPr>
          <w:rFonts w:asciiTheme="minorHAnsi" w:hAnsiTheme="minorHAnsi" w:cstheme="minorHAnsi"/>
          <w:color w:val="auto"/>
          <w:sz w:val="22"/>
          <w:szCs w:val="22"/>
          <w:lang w:val="en-GB"/>
        </w:rPr>
        <w:t> </w:t>
      </w:r>
      <w:r w:rsidRPr="003879FE">
        <w:rPr>
          <w:rFonts w:asciiTheme="minorHAnsi" w:hAnsiTheme="minorHAnsi" w:cstheme="minorHAnsi"/>
          <w:color w:val="auto"/>
          <w:sz w:val="22"/>
          <w:szCs w:val="22"/>
          <w:lang w:val="en-GB"/>
        </w:rPr>
        <w:br/>
      </w: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The </w:t>
      </w:r>
      <w:r w:rsidRPr="003879FE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ONS’s latest survey on the social impacts of coronavirus and perceptions of the future has found that: </w:t>
      </w:r>
    </w:p>
    <w:p w14:paraId="19BFF3F4" w14:textId="77777777" w:rsidR="003879FE" w:rsidRPr="003879FE" w:rsidRDefault="003879FE" w:rsidP="003879FE">
      <w:pPr>
        <w:pStyle w:val="Heading1"/>
        <w:numPr>
          <w:ilvl w:val="0"/>
          <w:numId w:val="8"/>
        </w:numPr>
        <w:spacing w:before="0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3879FE">
        <w:rPr>
          <w:rFonts w:asciiTheme="minorHAnsi" w:hAnsiTheme="minorHAnsi" w:cstheme="minorHAnsi"/>
          <w:color w:val="auto"/>
          <w:sz w:val="22"/>
          <w:szCs w:val="22"/>
          <w:lang w:val="en-GB"/>
        </w:rPr>
        <w:t>The proportion of adults in Great Britain that felt that life will return to normal in six months or less continued to gradually fall, now at 17% compared with 20% last week.</w:t>
      </w:r>
    </w:p>
    <w:p w14:paraId="73FEA111" w14:textId="77777777" w:rsidR="003879FE" w:rsidRPr="003879FE" w:rsidRDefault="003879FE" w:rsidP="003879FE">
      <w:pPr>
        <w:pStyle w:val="Heading1"/>
        <w:numPr>
          <w:ilvl w:val="0"/>
          <w:numId w:val="8"/>
        </w:numPr>
        <w:spacing w:before="0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3879FE">
        <w:rPr>
          <w:rFonts w:asciiTheme="minorHAnsi" w:hAnsiTheme="minorHAnsi" w:cstheme="minorHAnsi"/>
          <w:color w:val="auto"/>
          <w:sz w:val="22"/>
          <w:szCs w:val="22"/>
          <w:lang w:val="en-GB"/>
        </w:rPr>
        <w:t>The proportion of adults who felt that it would take more than a year for life to return to normal continued to gradually rise. Just under 3 in 10 (29%) of adults felt it will take more than a year for life to return to normal, compared with 28% last week.</w:t>
      </w:r>
    </w:p>
    <w:p w14:paraId="0A7609AE" w14:textId="77777777" w:rsidR="003879FE" w:rsidRPr="003879FE" w:rsidRDefault="003879FE" w:rsidP="003879FE">
      <w:pPr>
        <w:pStyle w:val="Heading1"/>
        <w:numPr>
          <w:ilvl w:val="0"/>
          <w:numId w:val="8"/>
        </w:numPr>
        <w:spacing w:before="0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3879FE">
        <w:rPr>
          <w:rFonts w:asciiTheme="minorHAnsi" w:hAnsiTheme="minorHAnsi" w:cstheme="minorHAnsi"/>
          <w:color w:val="auto"/>
          <w:sz w:val="22"/>
          <w:szCs w:val="22"/>
          <w:lang w:val="en-GB"/>
        </w:rPr>
        <w:t>Around a third (33%) of adults felt that it would take between seven months and a year for life to return to normal, a slight decrease from 35% last week.</w:t>
      </w:r>
    </w:p>
    <w:p w14:paraId="6D5E1F77" w14:textId="77777777" w:rsidR="003879FE" w:rsidRPr="003879FE" w:rsidRDefault="003879FE" w:rsidP="003879FE">
      <w:pPr>
        <w:pStyle w:val="Heading1"/>
        <w:spacing w:before="0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3879FE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   </w:t>
      </w:r>
    </w:p>
    <w:p w14:paraId="4EEA0E77" w14:textId="77777777" w:rsidR="003879FE" w:rsidRPr="003879FE" w:rsidRDefault="004C13C0" w:rsidP="003879FE">
      <w:pPr>
        <w:pStyle w:val="Heading1"/>
        <w:spacing w:before="0"/>
        <w:rPr>
          <w:rFonts w:asciiTheme="minorHAnsi" w:hAnsiTheme="minorHAnsi" w:cstheme="minorHAnsi"/>
          <w:color w:val="4472C4" w:themeColor="accent1"/>
          <w:sz w:val="22"/>
          <w:szCs w:val="22"/>
          <w:lang w:val="en-GB"/>
        </w:rPr>
      </w:pPr>
      <w:hyperlink r:id="rId9" w:tgtFrame="_blank" w:history="1">
        <w:r w:rsidR="003879FE" w:rsidRPr="003879FE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  <w:lang w:val="en-GB"/>
          </w:rPr>
          <w:t>https://www.ons.gov.uk/peoplepopulationandcommunity/healthandsocialcare/healthandwellbeing/bulletins/coronavirusandthesocialimpactsongreatbritain/5february2021</w:t>
        </w:r>
      </w:hyperlink>
    </w:p>
    <w:p w14:paraId="2668AF9D" w14:textId="77777777" w:rsidR="003879FE" w:rsidRPr="003879FE" w:rsidRDefault="003879FE" w:rsidP="003879FE">
      <w:pPr>
        <w:spacing w:after="100" w:afterAutospacing="1" w:line="240" w:lineRule="auto"/>
        <w:ind w:left="720"/>
        <w:rPr>
          <w:rStyle w:val="Strong"/>
          <w:rFonts w:eastAsia="Times New Roman" w:cstheme="minorHAnsi"/>
          <w:b w:val="0"/>
          <w:bCs w:val="0"/>
          <w:color w:val="606060"/>
        </w:rPr>
      </w:pPr>
    </w:p>
    <w:p w14:paraId="44AC953F" w14:textId="45AD5A29" w:rsidR="003879FE" w:rsidRPr="003879FE" w:rsidRDefault="003879FE" w:rsidP="003879FE">
      <w:pPr>
        <w:pStyle w:val="Heading2"/>
      </w:pPr>
      <w:r w:rsidRPr="003879FE">
        <w:rPr>
          <w:rStyle w:val="Strong"/>
          <w:b/>
          <w:bCs w:val="0"/>
        </w:rPr>
        <w:t>NHS Test and Trace portal for employers.</w:t>
      </w:r>
    </w:p>
    <w:p w14:paraId="7A3EEB34" w14:textId="2BE67D8F" w:rsidR="003879FE" w:rsidRDefault="003879FE" w:rsidP="003879FE">
      <w:pPr>
        <w:pStyle w:val="Heading1"/>
        <w:spacing w:before="0" w:line="240" w:lineRule="auto"/>
      </w:pPr>
      <w:r w:rsidRPr="003879FE">
        <w:rPr>
          <w:rFonts w:asciiTheme="minorHAnsi" w:eastAsia="Times New Roman" w:hAnsiTheme="minorHAnsi" w:cstheme="minorHAnsi"/>
          <w:color w:val="auto"/>
          <w:sz w:val="22"/>
          <w:szCs w:val="22"/>
        </w:rPr>
        <w:t>NHS Test and Trace have launched a new portal for employers with a headcount of 50+ that require their staff to attend their place of work (rather than work remotely) to request rapid lateral flow tests for their organisation: </w:t>
      </w:r>
      <w:hyperlink r:id="rId10" w:tgtFrame="_blank" w:history="1">
        <w:r w:rsidRPr="003879FE">
          <w:rPr>
            <w:rStyle w:val="Hyperlink"/>
            <w:rFonts w:asciiTheme="minorHAnsi" w:eastAsia="Times New Roman" w:hAnsiTheme="minorHAnsi" w:cstheme="minorHAnsi"/>
            <w:color w:val="4472C4" w:themeColor="accent1"/>
            <w:sz w:val="20"/>
            <w:szCs w:val="20"/>
          </w:rPr>
          <w:t>https://www.gov.uk/get-workplace-coronavirus-tests</w:t>
        </w:r>
      </w:hyperlink>
      <w:r w:rsidRPr="003879FE">
        <w:rPr>
          <w:rFonts w:ascii="Helvetica" w:eastAsia="Times New Roman" w:hAnsi="Helvetica" w:cs="Helvetica"/>
          <w:color w:val="4472C4" w:themeColor="accent1"/>
          <w:sz w:val="23"/>
          <w:szCs w:val="23"/>
        </w:rPr>
        <w:t>  </w:t>
      </w:r>
    </w:p>
    <w:p w14:paraId="44F92158" w14:textId="77777777" w:rsidR="003879FE" w:rsidRDefault="003879FE" w:rsidP="003879FE">
      <w:pPr>
        <w:pStyle w:val="Heading2"/>
      </w:pPr>
    </w:p>
    <w:p w14:paraId="0398F444" w14:textId="77777777" w:rsidR="003879FE" w:rsidRDefault="003879FE" w:rsidP="003879FE">
      <w:pPr>
        <w:pStyle w:val="Heading2"/>
      </w:pPr>
    </w:p>
    <w:p w14:paraId="6B0D0CC1" w14:textId="2480FDE5" w:rsidR="00903DA6" w:rsidRPr="002327CA" w:rsidRDefault="00903DA6" w:rsidP="003879FE">
      <w:pPr>
        <w:pStyle w:val="Heading2"/>
      </w:pPr>
      <w:r w:rsidRPr="002327CA">
        <w:t>FCA’s business interruption insurance test case</w:t>
      </w:r>
      <w:r w:rsidR="002327CA">
        <w:t>: Supreme Court Judgement</w:t>
      </w:r>
    </w:p>
    <w:p w14:paraId="219D6F1A" w14:textId="63A1540B" w:rsidR="00903DA6" w:rsidRPr="003879FE" w:rsidRDefault="00903DA6" w:rsidP="003879FE">
      <w:pPr>
        <w:spacing w:after="100" w:afterAutospacing="1" w:line="240" w:lineRule="auto"/>
        <w:rPr>
          <w:rFonts w:eastAsia="Times New Roman" w:cs="Times New Roman"/>
          <w:lang w:val="en-GB" w:eastAsia="en-GB"/>
        </w:rPr>
      </w:pPr>
      <w:r w:rsidRPr="00903DA6">
        <w:rPr>
          <w:rFonts w:eastAsia="Times New Roman" w:cs="Times New Roman"/>
          <w:lang w:val="en-GB" w:eastAsia="en-GB"/>
        </w:rPr>
        <w:t>The Supreme Court has delivered its judgment in the Financial Conduct Authority’s (FCA)’s business interruption insurance test case. </w:t>
      </w:r>
      <w:r w:rsidR="002327CA" w:rsidRPr="002327CA">
        <w:rPr>
          <w:rFonts w:eastAsia="Times New Roman" w:cs="Times New Roman"/>
          <w:lang w:val="en-GB" w:eastAsia="en-GB"/>
        </w:rPr>
        <w:t>(15 Jan 2021)</w:t>
      </w:r>
      <w:r w:rsidR="003879FE">
        <w:rPr>
          <w:rFonts w:eastAsia="Times New Roman" w:cs="Times New Roman"/>
          <w:lang w:val="en-GB" w:eastAsia="en-GB"/>
        </w:rPr>
        <w:t xml:space="preserve"> </w:t>
      </w:r>
      <w:hyperlink r:id="rId11" w:history="1">
        <w:r w:rsidRPr="002327CA">
          <w:rPr>
            <w:rStyle w:val="Hyperlink"/>
            <w:rFonts w:cstheme="minorHAnsi"/>
          </w:rPr>
          <w:t>https://www.fca.org.uk/news/press-releases/supreme-court-judgment-business-interruption-insurance-test-case</w:t>
        </w:r>
      </w:hyperlink>
    </w:p>
    <w:p w14:paraId="1E5380F6" w14:textId="4F690B2D" w:rsidR="00903DA6" w:rsidRPr="002327CA" w:rsidRDefault="002327CA" w:rsidP="00903DA6">
      <w:pPr>
        <w:spacing w:before="100" w:beforeAutospacing="1" w:after="100" w:afterAutospacing="1" w:line="240" w:lineRule="auto"/>
        <w:rPr>
          <w:rFonts w:cstheme="minorHAnsi"/>
        </w:rPr>
      </w:pPr>
      <w:r w:rsidRPr="002327CA">
        <w:rPr>
          <w:color w:val="3F3F3F"/>
          <w:shd w:val="clear" w:color="auto" w:fill="FFFFFF"/>
        </w:rPr>
        <w:t>370,000 policyholders were identified as holding 700 types of policies issued by 60 insurers that may be affected by the outcome of the test case.   </w:t>
      </w:r>
      <w:r w:rsidR="00182CA1">
        <w:rPr>
          <w:color w:val="3F3F3F"/>
          <w:shd w:val="clear" w:color="auto" w:fill="FFFFFF"/>
        </w:rPr>
        <w:t>Many have previously been told they cannot claim.</w:t>
      </w:r>
    </w:p>
    <w:p w14:paraId="6393D23B" w14:textId="30101A2A" w:rsidR="00903DA6" w:rsidRPr="002327CA" w:rsidRDefault="00903DA6" w:rsidP="003879FE">
      <w:pPr>
        <w:pStyle w:val="Heading2"/>
        <w:spacing w:before="0"/>
        <w:rPr>
          <w:rFonts w:asciiTheme="minorHAnsi" w:hAnsiTheme="minorHAnsi"/>
          <w:szCs w:val="22"/>
        </w:rPr>
      </w:pPr>
      <w:r w:rsidRPr="002327CA">
        <w:rPr>
          <w:rFonts w:asciiTheme="minorHAnsi" w:hAnsiTheme="minorHAnsi"/>
          <w:szCs w:val="22"/>
        </w:rPr>
        <w:t>Dear CEO Letter (from the FCA</w:t>
      </w:r>
      <w:r w:rsidR="002327CA" w:rsidRPr="002327CA">
        <w:rPr>
          <w:rFonts w:asciiTheme="minorHAnsi" w:hAnsiTheme="minorHAnsi"/>
          <w:szCs w:val="22"/>
        </w:rPr>
        <w:t>)</w:t>
      </w:r>
    </w:p>
    <w:p w14:paraId="1DECB10D" w14:textId="5A097189" w:rsidR="00B74A25" w:rsidRPr="003879FE" w:rsidRDefault="004C13C0" w:rsidP="003879FE">
      <w:pPr>
        <w:spacing w:after="100" w:afterAutospacing="1" w:line="240" w:lineRule="auto"/>
        <w:rPr>
          <w:rFonts w:cstheme="minorHAnsi"/>
        </w:rPr>
      </w:pPr>
      <w:hyperlink r:id="rId12" w:history="1">
        <w:r w:rsidR="002327CA" w:rsidRPr="002327CA">
          <w:rPr>
            <w:rStyle w:val="Hyperlink"/>
            <w:rFonts w:cstheme="minorHAnsi"/>
          </w:rPr>
          <w:t>https://www.fca.org.uk/publication/correspondence/dear-ceo-letter-business-interruption-insurance-january-2021.pdf</w:t>
        </w:r>
      </w:hyperlink>
    </w:p>
    <w:p w14:paraId="4309840C" w14:textId="77777777" w:rsidR="003879FE" w:rsidRDefault="003879FE" w:rsidP="003879FE">
      <w:pPr>
        <w:pStyle w:val="Heading2"/>
      </w:pPr>
    </w:p>
    <w:p w14:paraId="317C5EF4" w14:textId="4B6A2B3C" w:rsidR="00B74A25" w:rsidRPr="003879FE" w:rsidRDefault="004C13C0" w:rsidP="003879FE">
      <w:pPr>
        <w:pStyle w:val="Heading2"/>
      </w:pPr>
      <w:hyperlink r:id="rId13" w:history="1">
        <w:r w:rsidR="00B74A25" w:rsidRPr="003879FE">
          <w:rPr>
            <w:rStyle w:val="Hyperlink"/>
            <w:color w:val="2F5496" w:themeColor="accent1" w:themeShade="BF"/>
            <w:u w:val="none"/>
          </w:rPr>
          <w:t>Culture Recovery Fund for Heritage: Second Round | The National Lottery Heritage Fund</w:t>
        </w:r>
      </w:hyperlink>
    </w:p>
    <w:p w14:paraId="0B537D00" w14:textId="77777777" w:rsidR="00B74A25" w:rsidRDefault="00B74A25" w:rsidP="00B74A25">
      <w:pPr>
        <w:spacing w:after="0" w:line="240" w:lineRule="auto"/>
        <w:rPr>
          <w:rFonts w:eastAsia="Calibri" w:cstheme="minorHAnsi"/>
          <w:b/>
          <w:lang w:val="en-GB"/>
        </w:rPr>
      </w:pPr>
      <w:r>
        <w:rPr>
          <w:rFonts w:eastAsia="Calibri" w:cstheme="minorHAnsi"/>
          <w:b/>
          <w:lang w:val="en-GB"/>
        </w:rPr>
        <w:t>Who was awarded the DCMS funding?</w:t>
      </w:r>
    </w:p>
    <w:p w14:paraId="1CEF31FC" w14:textId="77777777" w:rsidR="00B74A25" w:rsidRPr="00B63BB1" w:rsidRDefault="004C13C0" w:rsidP="00B90C38">
      <w:pPr>
        <w:pStyle w:val="ListParagraph"/>
        <w:numPr>
          <w:ilvl w:val="0"/>
          <w:numId w:val="1"/>
        </w:numPr>
        <w:tabs>
          <w:tab w:val="num" w:pos="181"/>
        </w:tabs>
        <w:spacing w:after="0" w:line="276" w:lineRule="auto"/>
        <w:textAlignment w:val="baseline"/>
        <w:rPr>
          <w:rStyle w:val="Strong"/>
          <w:rFonts w:eastAsia="Times New Roman" w:cstheme="minorHAnsi"/>
          <w:b w:val="0"/>
          <w:bCs w:val="0"/>
          <w:bdr w:val="none" w:sz="0" w:space="0" w:color="auto" w:frame="1"/>
          <w:lang w:val="en-GB" w:eastAsia="en-GB"/>
        </w:rPr>
      </w:pPr>
      <w:hyperlink r:id="rId14" w:tgtFrame="_blank" w:history="1">
        <w:r w:rsidR="00B74A25" w:rsidRPr="00B63BB1">
          <w:rPr>
            <w:rStyle w:val="Hyperlink"/>
            <w:rFonts w:cstheme="minorHAnsi"/>
            <w:color w:val="auto"/>
          </w:rPr>
          <w:t>https://www.artscouncil.org.uk/publication/culture-recovery-fund-data</w:t>
        </w:r>
      </w:hyperlink>
    </w:p>
    <w:p w14:paraId="1F5D40E1" w14:textId="77777777" w:rsidR="00B74A25" w:rsidRPr="00B63BB1" w:rsidRDefault="004C13C0" w:rsidP="00B90C38">
      <w:pPr>
        <w:pStyle w:val="ListParagraph"/>
        <w:numPr>
          <w:ilvl w:val="0"/>
          <w:numId w:val="1"/>
        </w:numPr>
        <w:tabs>
          <w:tab w:val="num" w:pos="181"/>
        </w:tabs>
        <w:spacing w:after="0" w:line="276" w:lineRule="auto"/>
        <w:textAlignment w:val="baseline"/>
        <w:rPr>
          <w:rStyle w:val="Strong"/>
          <w:rFonts w:eastAsia="Times New Roman" w:cstheme="minorHAnsi"/>
          <w:b w:val="0"/>
          <w:bCs w:val="0"/>
          <w:bdr w:val="none" w:sz="0" w:space="0" w:color="auto" w:frame="1"/>
          <w:lang w:val="en-GB" w:eastAsia="en-GB"/>
        </w:rPr>
      </w:pPr>
      <w:hyperlink r:id="rId15" w:tgtFrame="_blank" w:history="1">
        <w:r w:rsidR="00B74A25" w:rsidRPr="00B63BB1">
          <w:rPr>
            <w:rStyle w:val="Hyperlink"/>
            <w:rFonts w:cstheme="minorHAnsi"/>
            <w:color w:val="auto"/>
          </w:rPr>
          <w:t>https://historicengland.org.uk/whats-new/news/more-lifeline-grants-for-culture/</w:t>
        </w:r>
      </w:hyperlink>
    </w:p>
    <w:p w14:paraId="578EB148" w14:textId="78291868" w:rsidR="00B74A25" w:rsidRPr="00B74A25" w:rsidRDefault="004C13C0" w:rsidP="00B90C38">
      <w:pPr>
        <w:pStyle w:val="ListParagraph"/>
        <w:numPr>
          <w:ilvl w:val="0"/>
          <w:numId w:val="1"/>
        </w:numPr>
        <w:tabs>
          <w:tab w:val="num" w:pos="181"/>
        </w:tabs>
        <w:spacing w:after="0" w:line="276" w:lineRule="auto"/>
        <w:textAlignment w:val="baseline"/>
        <w:rPr>
          <w:rStyle w:val="Hyperlink"/>
          <w:rFonts w:eastAsia="Times New Roman" w:cstheme="minorHAnsi"/>
          <w:color w:val="auto"/>
          <w:u w:val="none"/>
          <w:bdr w:val="none" w:sz="0" w:space="0" w:color="auto" w:frame="1"/>
          <w:lang w:val="en-GB" w:eastAsia="en-GB"/>
        </w:rPr>
      </w:pPr>
      <w:hyperlink r:id="rId16" w:history="1">
        <w:r w:rsidR="00B74A25" w:rsidRPr="00B63BB1">
          <w:rPr>
            <w:rStyle w:val="Hyperlink"/>
            <w:rFonts w:cstheme="minorHAnsi"/>
            <w:color w:val="auto"/>
          </w:rPr>
          <w:t>https://www.gov.uk/government/news/lifeline-grants-for-culture-in-all-corners-of-the-country</w:t>
        </w:r>
      </w:hyperlink>
    </w:p>
    <w:p w14:paraId="0E749C4E" w14:textId="31028CBB" w:rsidR="00B74A25" w:rsidRDefault="00B74A25" w:rsidP="00B74A25">
      <w:pPr>
        <w:tabs>
          <w:tab w:val="num" w:pos="181"/>
        </w:tabs>
        <w:spacing w:after="0" w:line="276" w:lineRule="auto"/>
        <w:textAlignment w:val="baseline"/>
        <w:rPr>
          <w:rStyle w:val="Hyperlink"/>
          <w:rFonts w:eastAsia="Times New Roman" w:cstheme="minorHAnsi"/>
          <w:color w:val="auto"/>
          <w:u w:val="none"/>
          <w:bdr w:val="none" w:sz="0" w:space="0" w:color="auto" w:frame="1"/>
          <w:lang w:val="en-GB" w:eastAsia="en-GB"/>
        </w:rPr>
      </w:pPr>
    </w:p>
    <w:p w14:paraId="5931BB58" w14:textId="0B57118B" w:rsidR="003C491E" w:rsidRPr="003C491E" w:rsidRDefault="003C491E" w:rsidP="003C491E">
      <w:pPr>
        <w:pStyle w:val="Heading2"/>
        <w:rPr>
          <w:sz w:val="24"/>
          <w:szCs w:val="28"/>
        </w:rPr>
      </w:pPr>
      <w:r w:rsidRPr="003C491E">
        <w:rPr>
          <w:sz w:val="24"/>
          <w:szCs w:val="28"/>
        </w:rPr>
        <w:t xml:space="preserve">Links shared during the meeting </w:t>
      </w:r>
      <w:r w:rsidRPr="003C491E">
        <w:rPr>
          <w:b w:val="0"/>
          <w:bCs/>
          <w:sz w:val="20"/>
          <w:szCs w:val="22"/>
        </w:rPr>
        <w:t>(added after</w:t>
      </w:r>
      <w:r w:rsidRPr="003C491E">
        <w:rPr>
          <w:b w:val="0"/>
          <w:bCs/>
          <w:sz w:val="20"/>
          <w:szCs w:val="22"/>
        </w:rPr>
        <w:t xml:space="preserve"> by Cait Campbell</w:t>
      </w:r>
      <w:r w:rsidRPr="003C491E">
        <w:rPr>
          <w:b w:val="0"/>
          <w:bCs/>
          <w:sz w:val="20"/>
          <w:szCs w:val="22"/>
        </w:rPr>
        <w:t>)</w:t>
      </w:r>
    </w:p>
    <w:p w14:paraId="63ED01CC" w14:textId="77777777" w:rsidR="003C491E" w:rsidRPr="003C491E" w:rsidRDefault="003C491E" w:rsidP="003C491E"/>
    <w:p w14:paraId="166ADF5B" w14:textId="77777777" w:rsidR="003C491E" w:rsidRDefault="003C491E" w:rsidP="003C491E">
      <w:pPr>
        <w:pStyle w:val="ListParagraph"/>
        <w:numPr>
          <w:ilvl w:val="0"/>
          <w:numId w:val="12"/>
        </w:numPr>
      </w:pPr>
      <w:r w:rsidRPr="003C491E">
        <w:t>Thinking, Doing, talking Science (TDTS)</w:t>
      </w:r>
      <w:r>
        <w:t xml:space="preserve">, Bridget </w:t>
      </w:r>
      <w:proofErr w:type="spellStart"/>
      <w:r>
        <w:t>Holligan</w:t>
      </w:r>
      <w:proofErr w:type="spellEnd"/>
      <w:r>
        <w:t xml:space="preserve">: </w:t>
      </w:r>
      <w:hyperlink r:id="rId17" w:history="1">
        <w:r w:rsidRPr="004475E6">
          <w:rPr>
            <w:rStyle w:val="Hyperlink"/>
          </w:rPr>
          <w:t>https://www.tandfonline.com/eprint/V4MEAJ6EQPTDTMSAFRAH/full?target=10.1080/09500693.2020.1821931</w:t>
        </w:r>
      </w:hyperlink>
      <w:r>
        <w:t xml:space="preserve"> </w:t>
      </w:r>
    </w:p>
    <w:p w14:paraId="1D075D49" w14:textId="77777777" w:rsidR="003C491E" w:rsidRDefault="003C491E" w:rsidP="003C491E">
      <w:pPr>
        <w:pStyle w:val="ListParagraph"/>
        <w:numPr>
          <w:ilvl w:val="0"/>
          <w:numId w:val="12"/>
        </w:numPr>
      </w:pPr>
      <w:r>
        <w:t xml:space="preserve">Think, Doing, Talking Science website: </w:t>
      </w:r>
      <w:hyperlink r:id="rId18" w:history="1">
        <w:r w:rsidRPr="004475E6">
          <w:rPr>
            <w:rStyle w:val="Hyperlink"/>
          </w:rPr>
          <w:t>https://tdts.org.uk/</w:t>
        </w:r>
      </w:hyperlink>
      <w:r>
        <w:t xml:space="preserve"> </w:t>
      </w:r>
    </w:p>
    <w:p w14:paraId="3E9267FA" w14:textId="77777777" w:rsidR="003C491E" w:rsidRDefault="003C491E" w:rsidP="003C491E">
      <w:pPr>
        <w:pStyle w:val="ListParagraph"/>
        <w:numPr>
          <w:ilvl w:val="0"/>
          <w:numId w:val="12"/>
        </w:numPr>
      </w:pPr>
      <w:r>
        <w:t xml:space="preserve">A clip from ASDC’s Bridging the Digital Divide event of Andy from Science Oxford Discussing their Big Science at home event: </w:t>
      </w:r>
      <w:hyperlink r:id="rId19" w:history="1">
        <w:r w:rsidRPr="004475E6">
          <w:rPr>
            <w:rStyle w:val="Hyperlink"/>
          </w:rPr>
          <w:t>https://youtu.be/IM</w:t>
        </w:r>
        <w:r w:rsidRPr="004475E6">
          <w:rPr>
            <w:rStyle w:val="Hyperlink"/>
          </w:rPr>
          <w:t>e</w:t>
        </w:r>
        <w:r w:rsidRPr="004475E6">
          <w:rPr>
            <w:rStyle w:val="Hyperlink"/>
          </w:rPr>
          <w:t>GXMTdtMA</w:t>
        </w:r>
      </w:hyperlink>
      <w:r>
        <w:t xml:space="preserve"> </w:t>
      </w:r>
    </w:p>
    <w:p w14:paraId="11ABACFA" w14:textId="77777777" w:rsidR="003C491E" w:rsidRDefault="003C491E" w:rsidP="003C491E">
      <w:pPr>
        <w:pStyle w:val="ListParagraph"/>
        <w:numPr>
          <w:ilvl w:val="0"/>
          <w:numId w:val="12"/>
        </w:numPr>
      </w:pPr>
      <w:r>
        <w:lastRenderedPageBreak/>
        <w:t xml:space="preserve">The Big Science Event, Science Oxford: </w:t>
      </w:r>
      <w:hyperlink r:id="rId20" w:history="1">
        <w:r w:rsidRPr="004475E6">
          <w:rPr>
            <w:rStyle w:val="Hyperlink"/>
          </w:rPr>
          <w:t>https://scienceoxford.com/big-science-event-at-school/</w:t>
        </w:r>
      </w:hyperlink>
    </w:p>
    <w:p w14:paraId="0217AD6B" w14:textId="77777777" w:rsidR="003C491E" w:rsidRDefault="003C491E" w:rsidP="003C491E">
      <w:pPr>
        <w:pStyle w:val="ListParagraph"/>
        <w:numPr>
          <w:ilvl w:val="0"/>
          <w:numId w:val="12"/>
        </w:numPr>
      </w:pPr>
      <w:r>
        <w:t xml:space="preserve">Science Oxford Digital Resources: </w:t>
      </w:r>
      <w:hyperlink r:id="rId21" w:history="1">
        <w:r w:rsidRPr="004475E6">
          <w:rPr>
            <w:rStyle w:val="Hyperlink"/>
          </w:rPr>
          <w:t>https://scienceoxford.com/resources/</w:t>
        </w:r>
      </w:hyperlink>
      <w:r>
        <w:t xml:space="preserve"> </w:t>
      </w:r>
    </w:p>
    <w:p w14:paraId="616496FE" w14:textId="77777777" w:rsidR="003C491E" w:rsidRDefault="003C491E" w:rsidP="003C491E">
      <w:pPr>
        <w:pStyle w:val="ListParagraph"/>
        <w:numPr>
          <w:ilvl w:val="0"/>
          <w:numId w:val="12"/>
        </w:numPr>
      </w:pPr>
      <w:r>
        <w:t xml:space="preserve">CLD Course which Kostas Minas talked about: </w:t>
      </w:r>
      <w:hyperlink r:id="rId22" w:history="1">
        <w:r w:rsidRPr="004475E6">
          <w:rPr>
            <w:rStyle w:val="Hyperlink"/>
          </w:rPr>
          <w:t>https://</w:t>
        </w:r>
        <w:r w:rsidRPr="004475E6">
          <w:rPr>
            <w:rStyle w:val="Hyperlink"/>
          </w:rPr>
          <w:t>w</w:t>
        </w:r>
        <w:r w:rsidRPr="004475E6">
          <w:rPr>
            <w:rStyle w:val="Hyperlink"/>
          </w:rPr>
          <w:t>ww.udemy.com/course/science-for-community-learning-and-development-workers/</w:t>
        </w:r>
      </w:hyperlink>
      <w:r>
        <w:t xml:space="preserve"> </w:t>
      </w:r>
    </w:p>
    <w:p w14:paraId="6B018629" w14:textId="77777777" w:rsidR="003C491E" w:rsidRDefault="003C491E" w:rsidP="003C491E">
      <w:pPr>
        <w:pStyle w:val="ListParagraph"/>
        <w:numPr>
          <w:ilvl w:val="0"/>
          <w:numId w:val="12"/>
        </w:numPr>
      </w:pPr>
      <w:proofErr w:type="spellStart"/>
      <w:r>
        <w:t>RAiSE</w:t>
      </w:r>
      <w:proofErr w:type="spellEnd"/>
      <w:r>
        <w:t xml:space="preserve"> Scotland: </w:t>
      </w:r>
      <w:hyperlink r:id="rId23" w:history="1">
        <w:r w:rsidRPr="004475E6">
          <w:rPr>
            <w:rStyle w:val="Hyperlink"/>
          </w:rPr>
          <w:t>https://twitter.com/RaiseScotland/status/1336976189127340033?s=20</w:t>
        </w:r>
      </w:hyperlink>
      <w:r>
        <w:t xml:space="preserve"> </w:t>
      </w:r>
    </w:p>
    <w:p w14:paraId="3484B55A" w14:textId="77777777" w:rsidR="003C491E" w:rsidRDefault="003C491E" w:rsidP="003C491E">
      <w:pPr>
        <w:pStyle w:val="ListParagraph"/>
        <w:numPr>
          <w:ilvl w:val="0"/>
          <w:numId w:val="12"/>
        </w:numPr>
      </w:pPr>
      <w:r>
        <w:t xml:space="preserve">The National Tutoring </w:t>
      </w:r>
      <w:proofErr w:type="spellStart"/>
      <w:r>
        <w:t>Programme</w:t>
      </w:r>
      <w:proofErr w:type="spellEnd"/>
      <w:r>
        <w:t xml:space="preserve">: </w:t>
      </w:r>
      <w:hyperlink r:id="rId24" w:history="1">
        <w:r w:rsidRPr="004475E6">
          <w:rPr>
            <w:rStyle w:val="Hyperlink"/>
          </w:rPr>
          <w:t>https://educationendowmentfoundation.org.uk/covid-19-resources/national-tutoring-programme/</w:t>
        </w:r>
      </w:hyperlink>
      <w:r>
        <w:t xml:space="preserve"> </w:t>
      </w:r>
    </w:p>
    <w:p w14:paraId="49DDB33B" w14:textId="77777777" w:rsidR="003C491E" w:rsidRDefault="003C491E" w:rsidP="00B74A25">
      <w:pPr>
        <w:tabs>
          <w:tab w:val="num" w:pos="181"/>
        </w:tabs>
        <w:spacing w:after="0" w:line="276" w:lineRule="auto"/>
        <w:textAlignment w:val="baseline"/>
        <w:rPr>
          <w:rStyle w:val="Hyperlink"/>
          <w:rFonts w:eastAsia="Times New Roman" w:cstheme="minorHAnsi"/>
          <w:color w:val="auto"/>
          <w:u w:val="none"/>
          <w:bdr w:val="none" w:sz="0" w:space="0" w:color="auto" w:frame="1"/>
          <w:lang w:val="en-GB" w:eastAsia="en-GB"/>
        </w:rPr>
      </w:pPr>
    </w:p>
    <w:p w14:paraId="5E82579B" w14:textId="77777777" w:rsidR="00B74A25" w:rsidRPr="00B74A25" w:rsidRDefault="00B74A25" w:rsidP="00B74A25">
      <w:pPr>
        <w:tabs>
          <w:tab w:val="num" w:pos="181"/>
        </w:tabs>
        <w:spacing w:after="0" w:line="276" w:lineRule="auto"/>
        <w:textAlignment w:val="baseline"/>
        <w:rPr>
          <w:rFonts w:eastAsia="Times New Roman" w:cstheme="minorHAnsi"/>
          <w:bdr w:val="none" w:sz="0" w:space="0" w:color="auto" w:frame="1"/>
          <w:lang w:val="en-GB" w:eastAsia="en-GB"/>
        </w:rPr>
      </w:pPr>
    </w:p>
    <w:p w14:paraId="6643926E" w14:textId="77777777" w:rsidR="00B74A25" w:rsidRPr="00B74A25" w:rsidRDefault="00B74A25" w:rsidP="00B74A25">
      <w:pPr>
        <w:tabs>
          <w:tab w:val="num" w:pos="181"/>
        </w:tabs>
        <w:spacing w:after="0" w:line="276" w:lineRule="auto"/>
        <w:textAlignment w:val="baseline"/>
        <w:rPr>
          <w:rStyle w:val="Hyperlink"/>
          <w:rFonts w:eastAsia="Times New Roman" w:cstheme="minorHAnsi"/>
          <w:color w:val="auto"/>
          <w:u w:val="none"/>
          <w:bdr w:val="none" w:sz="0" w:space="0" w:color="auto" w:frame="1"/>
          <w:lang w:val="en-GB" w:eastAsia="en-GB"/>
        </w:rPr>
      </w:pPr>
    </w:p>
    <w:p w14:paraId="774689BD" w14:textId="1236CAB8" w:rsidR="00B74A25" w:rsidRDefault="00B74A25" w:rsidP="00B74A25">
      <w:pPr>
        <w:tabs>
          <w:tab w:val="num" w:pos="181"/>
        </w:tabs>
        <w:spacing w:after="0" w:line="276" w:lineRule="auto"/>
        <w:textAlignment w:val="baseline"/>
        <w:rPr>
          <w:rFonts w:eastAsia="Times New Roman" w:cstheme="minorHAnsi"/>
          <w:bdr w:val="none" w:sz="0" w:space="0" w:color="auto" w:frame="1"/>
          <w:lang w:val="en-GB" w:eastAsia="en-GB"/>
        </w:rPr>
      </w:pPr>
    </w:p>
    <w:p w14:paraId="5B0B9DAE" w14:textId="67ACF5D3" w:rsidR="00B74A25" w:rsidRDefault="00B74A25" w:rsidP="00B74A25">
      <w:pPr>
        <w:tabs>
          <w:tab w:val="num" w:pos="181"/>
        </w:tabs>
        <w:spacing w:after="0" w:line="276" w:lineRule="auto"/>
        <w:textAlignment w:val="baseline"/>
        <w:rPr>
          <w:rFonts w:eastAsia="Times New Roman" w:cstheme="minorHAnsi"/>
          <w:bdr w:val="none" w:sz="0" w:space="0" w:color="auto" w:frame="1"/>
          <w:lang w:val="en-GB" w:eastAsia="en-GB"/>
        </w:rPr>
      </w:pPr>
    </w:p>
    <w:p w14:paraId="715F82C8" w14:textId="4F7AFCDF" w:rsidR="00B74A25" w:rsidRDefault="00B74A25" w:rsidP="00B74A25">
      <w:pPr>
        <w:tabs>
          <w:tab w:val="num" w:pos="181"/>
        </w:tabs>
        <w:spacing w:after="0" w:line="276" w:lineRule="auto"/>
        <w:textAlignment w:val="baseline"/>
        <w:rPr>
          <w:rFonts w:eastAsia="Times New Roman" w:cstheme="minorHAnsi"/>
          <w:bdr w:val="none" w:sz="0" w:space="0" w:color="auto" w:frame="1"/>
          <w:lang w:val="en-GB" w:eastAsia="en-GB"/>
        </w:rPr>
      </w:pPr>
    </w:p>
    <w:p w14:paraId="3C43CA8F" w14:textId="0FBE97BC" w:rsidR="007916D0" w:rsidRDefault="007916D0" w:rsidP="00B74A25">
      <w:pPr>
        <w:tabs>
          <w:tab w:val="num" w:pos="181"/>
        </w:tabs>
        <w:spacing w:after="0" w:line="276" w:lineRule="auto"/>
        <w:textAlignment w:val="baseline"/>
        <w:rPr>
          <w:rFonts w:eastAsia="Times New Roman" w:cstheme="minorHAnsi"/>
          <w:bdr w:val="none" w:sz="0" w:space="0" w:color="auto" w:frame="1"/>
          <w:lang w:val="en-GB" w:eastAsia="en-GB"/>
        </w:rPr>
      </w:pPr>
    </w:p>
    <w:p w14:paraId="1DCFBB39" w14:textId="454E4ED3" w:rsidR="007916D0" w:rsidRDefault="007916D0" w:rsidP="00B74A25">
      <w:pPr>
        <w:tabs>
          <w:tab w:val="num" w:pos="181"/>
        </w:tabs>
        <w:spacing w:after="0" w:line="276" w:lineRule="auto"/>
        <w:textAlignment w:val="baseline"/>
        <w:rPr>
          <w:rFonts w:eastAsia="Times New Roman" w:cstheme="minorHAnsi"/>
          <w:bdr w:val="none" w:sz="0" w:space="0" w:color="auto" w:frame="1"/>
          <w:lang w:val="en-GB" w:eastAsia="en-GB"/>
        </w:rPr>
      </w:pPr>
    </w:p>
    <w:p w14:paraId="6832DBAD" w14:textId="022272B0" w:rsidR="007916D0" w:rsidRDefault="007916D0" w:rsidP="00B74A25">
      <w:pPr>
        <w:tabs>
          <w:tab w:val="num" w:pos="181"/>
        </w:tabs>
        <w:spacing w:after="0" w:line="276" w:lineRule="auto"/>
        <w:textAlignment w:val="baseline"/>
        <w:rPr>
          <w:rFonts w:eastAsia="Times New Roman" w:cstheme="minorHAnsi"/>
          <w:bdr w:val="none" w:sz="0" w:space="0" w:color="auto" w:frame="1"/>
          <w:lang w:val="en-GB" w:eastAsia="en-GB"/>
        </w:rPr>
      </w:pPr>
    </w:p>
    <w:p w14:paraId="7E96808F" w14:textId="6ECED7BF" w:rsidR="007916D0" w:rsidRDefault="007916D0" w:rsidP="00B74A25">
      <w:pPr>
        <w:tabs>
          <w:tab w:val="num" w:pos="181"/>
        </w:tabs>
        <w:spacing w:after="0" w:line="276" w:lineRule="auto"/>
        <w:textAlignment w:val="baseline"/>
        <w:rPr>
          <w:rFonts w:eastAsia="Times New Roman" w:cstheme="minorHAnsi"/>
          <w:bdr w:val="none" w:sz="0" w:space="0" w:color="auto" w:frame="1"/>
          <w:lang w:val="en-GB" w:eastAsia="en-GB"/>
        </w:rPr>
      </w:pPr>
    </w:p>
    <w:sectPr w:rsidR="007916D0" w:rsidSect="00A169C0">
      <w:footerReference w:type="default" r:id="rId25"/>
      <w:pgSz w:w="11906" w:h="16838" w:code="9"/>
      <w:pgMar w:top="1135" w:right="1440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947BB" w14:textId="77777777" w:rsidR="004C13C0" w:rsidRDefault="004C13C0" w:rsidP="00B77596">
      <w:pPr>
        <w:spacing w:after="0" w:line="240" w:lineRule="auto"/>
      </w:pPr>
      <w:r>
        <w:separator/>
      </w:r>
    </w:p>
  </w:endnote>
  <w:endnote w:type="continuationSeparator" w:id="0">
    <w:p w14:paraId="45804CFF" w14:textId="77777777" w:rsidR="004C13C0" w:rsidRDefault="004C13C0" w:rsidP="00B7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1612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7DF38" w14:textId="162DC091" w:rsidR="00565D38" w:rsidRDefault="00565D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C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705E96" w14:textId="77777777" w:rsidR="004C580F" w:rsidRDefault="004C58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31F34" w14:textId="77777777" w:rsidR="004C13C0" w:rsidRDefault="004C13C0" w:rsidP="00B77596">
      <w:pPr>
        <w:spacing w:after="0" w:line="240" w:lineRule="auto"/>
      </w:pPr>
      <w:r>
        <w:separator/>
      </w:r>
    </w:p>
  </w:footnote>
  <w:footnote w:type="continuationSeparator" w:id="0">
    <w:p w14:paraId="2DD3E6FD" w14:textId="77777777" w:rsidR="004C13C0" w:rsidRDefault="004C13C0" w:rsidP="00B77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85EF5"/>
    <w:multiLevelType w:val="hybridMultilevel"/>
    <w:tmpl w:val="6F56B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D1340"/>
    <w:multiLevelType w:val="hybridMultilevel"/>
    <w:tmpl w:val="67746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59EC"/>
    <w:multiLevelType w:val="hybridMultilevel"/>
    <w:tmpl w:val="07D25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35EDE"/>
    <w:multiLevelType w:val="hybridMultilevel"/>
    <w:tmpl w:val="905E0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81823"/>
    <w:multiLevelType w:val="hybridMultilevel"/>
    <w:tmpl w:val="5760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26950"/>
    <w:multiLevelType w:val="hybridMultilevel"/>
    <w:tmpl w:val="02BE8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E0182"/>
    <w:multiLevelType w:val="multilevel"/>
    <w:tmpl w:val="F0B0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776B29"/>
    <w:multiLevelType w:val="hybridMultilevel"/>
    <w:tmpl w:val="B9F0B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480970"/>
    <w:multiLevelType w:val="multilevel"/>
    <w:tmpl w:val="6416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955F2B"/>
    <w:multiLevelType w:val="multilevel"/>
    <w:tmpl w:val="6674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744DBF"/>
    <w:multiLevelType w:val="hybridMultilevel"/>
    <w:tmpl w:val="56BCE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D76E3"/>
    <w:multiLevelType w:val="hybridMultilevel"/>
    <w:tmpl w:val="52D2A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1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3B"/>
    <w:rsid w:val="00003954"/>
    <w:rsid w:val="00006962"/>
    <w:rsid w:val="00017330"/>
    <w:rsid w:val="00031B7C"/>
    <w:rsid w:val="00041257"/>
    <w:rsid w:val="000477B4"/>
    <w:rsid w:val="000506FD"/>
    <w:rsid w:val="0005084E"/>
    <w:rsid w:val="0005319C"/>
    <w:rsid w:val="0005711C"/>
    <w:rsid w:val="00060746"/>
    <w:rsid w:val="000613A0"/>
    <w:rsid w:val="000621F0"/>
    <w:rsid w:val="00062CAF"/>
    <w:rsid w:val="00076ADA"/>
    <w:rsid w:val="00076FD8"/>
    <w:rsid w:val="00077B53"/>
    <w:rsid w:val="0009791E"/>
    <w:rsid w:val="00097ED7"/>
    <w:rsid w:val="000A7682"/>
    <w:rsid w:val="000B38D4"/>
    <w:rsid w:val="000C524A"/>
    <w:rsid w:val="000C588B"/>
    <w:rsid w:val="000C796B"/>
    <w:rsid w:val="000E0C5B"/>
    <w:rsid w:val="000E7010"/>
    <w:rsid w:val="000F0AF7"/>
    <w:rsid w:val="000F6876"/>
    <w:rsid w:val="00113E34"/>
    <w:rsid w:val="001213C2"/>
    <w:rsid w:val="001278CA"/>
    <w:rsid w:val="00133BDA"/>
    <w:rsid w:val="001369F5"/>
    <w:rsid w:val="00137439"/>
    <w:rsid w:val="0014087D"/>
    <w:rsid w:val="001465D3"/>
    <w:rsid w:val="00152C64"/>
    <w:rsid w:val="001564AB"/>
    <w:rsid w:val="001571AD"/>
    <w:rsid w:val="00162703"/>
    <w:rsid w:val="0017470F"/>
    <w:rsid w:val="00174A13"/>
    <w:rsid w:val="001806AF"/>
    <w:rsid w:val="001807B1"/>
    <w:rsid w:val="00182982"/>
    <w:rsid w:val="00182CA1"/>
    <w:rsid w:val="00191377"/>
    <w:rsid w:val="001942F0"/>
    <w:rsid w:val="001948BD"/>
    <w:rsid w:val="00194C74"/>
    <w:rsid w:val="001B0F4A"/>
    <w:rsid w:val="001B3751"/>
    <w:rsid w:val="001B684D"/>
    <w:rsid w:val="001C1E0A"/>
    <w:rsid w:val="001C5FCF"/>
    <w:rsid w:val="001D26C7"/>
    <w:rsid w:val="001D6753"/>
    <w:rsid w:val="001E3611"/>
    <w:rsid w:val="001E4638"/>
    <w:rsid w:val="001E49B9"/>
    <w:rsid w:val="001F0CB6"/>
    <w:rsid w:val="00202A77"/>
    <w:rsid w:val="00203F9F"/>
    <w:rsid w:val="00212D50"/>
    <w:rsid w:val="002327CA"/>
    <w:rsid w:val="00233DC8"/>
    <w:rsid w:val="00235A5F"/>
    <w:rsid w:val="00242891"/>
    <w:rsid w:val="0024376F"/>
    <w:rsid w:val="00243C0F"/>
    <w:rsid w:val="0024424F"/>
    <w:rsid w:val="00250037"/>
    <w:rsid w:val="00250324"/>
    <w:rsid w:val="00252171"/>
    <w:rsid w:val="00255404"/>
    <w:rsid w:val="002576E6"/>
    <w:rsid w:val="00263A57"/>
    <w:rsid w:val="0027258D"/>
    <w:rsid w:val="002735B9"/>
    <w:rsid w:val="002765F3"/>
    <w:rsid w:val="002819A1"/>
    <w:rsid w:val="00283C9B"/>
    <w:rsid w:val="002871F2"/>
    <w:rsid w:val="002A439C"/>
    <w:rsid w:val="002C42F0"/>
    <w:rsid w:val="002C616D"/>
    <w:rsid w:val="002C74BD"/>
    <w:rsid w:val="002C7FF7"/>
    <w:rsid w:val="002D0F7E"/>
    <w:rsid w:val="002D2108"/>
    <w:rsid w:val="002E1261"/>
    <w:rsid w:val="002E3A6F"/>
    <w:rsid w:val="002E7420"/>
    <w:rsid w:val="002E7ECA"/>
    <w:rsid w:val="002F0281"/>
    <w:rsid w:val="002F0CC4"/>
    <w:rsid w:val="002F1400"/>
    <w:rsid w:val="002F1EDE"/>
    <w:rsid w:val="003028FB"/>
    <w:rsid w:val="00307FFE"/>
    <w:rsid w:val="003136B4"/>
    <w:rsid w:val="00325BD7"/>
    <w:rsid w:val="003361EB"/>
    <w:rsid w:val="00350FB4"/>
    <w:rsid w:val="00352398"/>
    <w:rsid w:val="003539AB"/>
    <w:rsid w:val="00363E03"/>
    <w:rsid w:val="00370C1D"/>
    <w:rsid w:val="00371027"/>
    <w:rsid w:val="0037120F"/>
    <w:rsid w:val="003809A9"/>
    <w:rsid w:val="003879FE"/>
    <w:rsid w:val="003915D6"/>
    <w:rsid w:val="003949A5"/>
    <w:rsid w:val="003A03B8"/>
    <w:rsid w:val="003A122C"/>
    <w:rsid w:val="003A192B"/>
    <w:rsid w:val="003B43AA"/>
    <w:rsid w:val="003B4711"/>
    <w:rsid w:val="003B540B"/>
    <w:rsid w:val="003C491E"/>
    <w:rsid w:val="003D2941"/>
    <w:rsid w:val="003D2BBF"/>
    <w:rsid w:val="003D3633"/>
    <w:rsid w:val="003E16DC"/>
    <w:rsid w:val="003E6F32"/>
    <w:rsid w:val="003F7E6B"/>
    <w:rsid w:val="00403DAC"/>
    <w:rsid w:val="00414B85"/>
    <w:rsid w:val="00420FB0"/>
    <w:rsid w:val="0042325A"/>
    <w:rsid w:val="00426157"/>
    <w:rsid w:val="004301BA"/>
    <w:rsid w:val="00430AB2"/>
    <w:rsid w:val="00430EA0"/>
    <w:rsid w:val="00433FF2"/>
    <w:rsid w:val="00443AAC"/>
    <w:rsid w:val="00445211"/>
    <w:rsid w:val="00447F8A"/>
    <w:rsid w:val="0045275A"/>
    <w:rsid w:val="0047647C"/>
    <w:rsid w:val="004808C6"/>
    <w:rsid w:val="004811BE"/>
    <w:rsid w:val="00490699"/>
    <w:rsid w:val="00490CEB"/>
    <w:rsid w:val="004A0AAE"/>
    <w:rsid w:val="004A44E1"/>
    <w:rsid w:val="004A5676"/>
    <w:rsid w:val="004B4A48"/>
    <w:rsid w:val="004C13C0"/>
    <w:rsid w:val="004C580F"/>
    <w:rsid w:val="004C5C41"/>
    <w:rsid w:val="004D7F08"/>
    <w:rsid w:val="004F07EF"/>
    <w:rsid w:val="004F6E08"/>
    <w:rsid w:val="004F6EF1"/>
    <w:rsid w:val="00501136"/>
    <w:rsid w:val="00502775"/>
    <w:rsid w:val="0050467A"/>
    <w:rsid w:val="00505310"/>
    <w:rsid w:val="00510248"/>
    <w:rsid w:val="00514A63"/>
    <w:rsid w:val="00525A03"/>
    <w:rsid w:val="0054657F"/>
    <w:rsid w:val="00551FF2"/>
    <w:rsid w:val="005523F5"/>
    <w:rsid w:val="00554AAE"/>
    <w:rsid w:val="00563BAE"/>
    <w:rsid w:val="00565D38"/>
    <w:rsid w:val="00576A25"/>
    <w:rsid w:val="00577ADD"/>
    <w:rsid w:val="00582EBB"/>
    <w:rsid w:val="00584331"/>
    <w:rsid w:val="005A4BC8"/>
    <w:rsid w:val="005A6D3A"/>
    <w:rsid w:val="005A6F79"/>
    <w:rsid w:val="005A769F"/>
    <w:rsid w:val="005B07D5"/>
    <w:rsid w:val="005B2264"/>
    <w:rsid w:val="005B419E"/>
    <w:rsid w:val="005B4DF5"/>
    <w:rsid w:val="005C4F38"/>
    <w:rsid w:val="005C514D"/>
    <w:rsid w:val="005C5CDE"/>
    <w:rsid w:val="005C663F"/>
    <w:rsid w:val="005C79C4"/>
    <w:rsid w:val="005D5C49"/>
    <w:rsid w:val="005E298F"/>
    <w:rsid w:val="005F24AF"/>
    <w:rsid w:val="005F5BAE"/>
    <w:rsid w:val="005F79CD"/>
    <w:rsid w:val="0060067E"/>
    <w:rsid w:val="00606A5B"/>
    <w:rsid w:val="00611DA2"/>
    <w:rsid w:val="0061405D"/>
    <w:rsid w:val="00632552"/>
    <w:rsid w:val="006375D0"/>
    <w:rsid w:val="00641E69"/>
    <w:rsid w:val="00646667"/>
    <w:rsid w:val="006515E3"/>
    <w:rsid w:val="00651D98"/>
    <w:rsid w:val="006627E3"/>
    <w:rsid w:val="006631C0"/>
    <w:rsid w:val="00680604"/>
    <w:rsid w:val="006832A8"/>
    <w:rsid w:val="00685C15"/>
    <w:rsid w:val="00687F97"/>
    <w:rsid w:val="0069510C"/>
    <w:rsid w:val="006A556F"/>
    <w:rsid w:val="006C4D95"/>
    <w:rsid w:val="006D38F5"/>
    <w:rsid w:val="006D64DC"/>
    <w:rsid w:val="006E393A"/>
    <w:rsid w:val="006F363B"/>
    <w:rsid w:val="00705222"/>
    <w:rsid w:val="007125F3"/>
    <w:rsid w:val="00723502"/>
    <w:rsid w:val="007238C8"/>
    <w:rsid w:val="00723F65"/>
    <w:rsid w:val="007244A7"/>
    <w:rsid w:val="00727B71"/>
    <w:rsid w:val="00730217"/>
    <w:rsid w:val="00730274"/>
    <w:rsid w:val="007335CB"/>
    <w:rsid w:val="00735F3E"/>
    <w:rsid w:val="00747AF2"/>
    <w:rsid w:val="00760346"/>
    <w:rsid w:val="00765916"/>
    <w:rsid w:val="0076651B"/>
    <w:rsid w:val="007678D5"/>
    <w:rsid w:val="007730B8"/>
    <w:rsid w:val="007745ED"/>
    <w:rsid w:val="0077700E"/>
    <w:rsid w:val="00780BB6"/>
    <w:rsid w:val="007838AD"/>
    <w:rsid w:val="00790A0D"/>
    <w:rsid w:val="007916D0"/>
    <w:rsid w:val="00792684"/>
    <w:rsid w:val="00796A44"/>
    <w:rsid w:val="007A5748"/>
    <w:rsid w:val="007A5845"/>
    <w:rsid w:val="007A737D"/>
    <w:rsid w:val="007B0AD0"/>
    <w:rsid w:val="007B4AB4"/>
    <w:rsid w:val="007C3D50"/>
    <w:rsid w:val="007C6E7E"/>
    <w:rsid w:val="007C70B6"/>
    <w:rsid w:val="007D305B"/>
    <w:rsid w:val="007D4BAA"/>
    <w:rsid w:val="007D793E"/>
    <w:rsid w:val="007E36EB"/>
    <w:rsid w:val="007E7211"/>
    <w:rsid w:val="007F3059"/>
    <w:rsid w:val="007F6B99"/>
    <w:rsid w:val="00800341"/>
    <w:rsid w:val="0080045F"/>
    <w:rsid w:val="0080245E"/>
    <w:rsid w:val="00803003"/>
    <w:rsid w:val="00804A34"/>
    <w:rsid w:val="00824DC0"/>
    <w:rsid w:val="00826810"/>
    <w:rsid w:val="00836E58"/>
    <w:rsid w:val="00866F6E"/>
    <w:rsid w:val="00867B5A"/>
    <w:rsid w:val="00870C97"/>
    <w:rsid w:val="00871736"/>
    <w:rsid w:val="00875A94"/>
    <w:rsid w:val="0088234F"/>
    <w:rsid w:val="00896F39"/>
    <w:rsid w:val="008A56F0"/>
    <w:rsid w:val="008A5F4F"/>
    <w:rsid w:val="008B040C"/>
    <w:rsid w:val="008B2FA5"/>
    <w:rsid w:val="008C380A"/>
    <w:rsid w:val="008C4C8A"/>
    <w:rsid w:val="008D096B"/>
    <w:rsid w:val="008D736E"/>
    <w:rsid w:val="008D7830"/>
    <w:rsid w:val="008E3D97"/>
    <w:rsid w:val="008F2480"/>
    <w:rsid w:val="008F3E23"/>
    <w:rsid w:val="00902B74"/>
    <w:rsid w:val="00903C63"/>
    <w:rsid w:val="00903DA6"/>
    <w:rsid w:val="00906A58"/>
    <w:rsid w:val="00921E13"/>
    <w:rsid w:val="00924C10"/>
    <w:rsid w:val="00925B65"/>
    <w:rsid w:val="00940FE5"/>
    <w:rsid w:val="0094584D"/>
    <w:rsid w:val="00952BA7"/>
    <w:rsid w:val="00957150"/>
    <w:rsid w:val="009665DA"/>
    <w:rsid w:val="00967C05"/>
    <w:rsid w:val="009716A6"/>
    <w:rsid w:val="00980AA0"/>
    <w:rsid w:val="009859BF"/>
    <w:rsid w:val="00993484"/>
    <w:rsid w:val="009A1730"/>
    <w:rsid w:val="009B30E8"/>
    <w:rsid w:val="009B3AE3"/>
    <w:rsid w:val="009B4634"/>
    <w:rsid w:val="009B639D"/>
    <w:rsid w:val="009C0D35"/>
    <w:rsid w:val="009C2AB3"/>
    <w:rsid w:val="009C35E9"/>
    <w:rsid w:val="009D66D1"/>
    <w:rsid w:val="009D7197"/>
    <w:rsid w:val="009E0968"/>
    <w:rsid w:val="009E0CCD"/>
    <w:rsid w:val="009E40F3"/>
    <w:rsid w:val="009E7C9E"/>
    <w:rsid w:val="00A000B0"/>
    <w:rsid w:val="00A16871"/>
    <w:rsid w:val="00A169C0"/>
    <w:rsid w:val="00A239B8"/>
    <w:rsid w:val="00A35E0B"/>
    <w:rsid w:val="00A4306C"/>
    <w:rsid w:val="00A44D9B"/>
    <w:rsid w:val="00A50707"/>
    <w:rsid w:val="00A52A07"/>
    <w:rsid w:val="00A564D3"/>
    <w:rsid w:val="00A67A87"/>
    <w:rsid w:val="00A73447"/>
    <w:rsid w:val="00A85AB6"/>
    <w:rsid w:val="00AA03B1"/>
    <w:rsid w:val="00AB7258"/>
    <w:rsid w:val="00AC61F3"/>
    <w:rsid w:val="00AC77DC"/>
    <w:rsid w:val="00AD1A5B"/>
    <w:rsid w:val="00AE1EA0"/>
    <w:rsid w:val="00AE61DA"/>
    <w:rsid w:val="00AF39FD"/>
    <w:rsid w:val="00AF47BC"/>
    <w:rsid w:val="00AF77CE"/>
    <w:rsid w:val="00B01C7A"/>
    <w:rsid w:val="00B039DC"/>
    <w:rsid w:val="00B1400D"/>
    <w:rsid w:val="00B22381"/>
    <w:rsid w:val="00B32822"/>
    <w:rsid w:val="00B34FC0"/>
    <w:rsid w:val="00B41F5D"/>
    <w:rsid w:val="00B509C5"/>
    <w:rsid w:val="00B5338E"/>
    <w:rsid w:val="00B56878"/>
    <w:rsid w:val="00B56DD0"/>
    <w:rsid w:val="00B57B5C"/>
    <w:rsid w:val="00B606A1"/>
    <w:rsid w:val="00B626F7"/>
    <w:rsid w:val="00B62C6E"/>
    <w:rsid w:val="00B63BB1"/>
    <w:rsid w:val="00B74A25"/>
    <w:rsid w:val="00B77596"/>
    <w:rsid w:val="00B77971"/>
    <w:rsid w:val="00B77EA7"/>
    <w:rsid w:val="00B86FBC"/>
    <w:rsid w:val="00B90C38"/>
    <w:rsid w:val="00B92BA9"/>
    <w:rsid w:val="00B9626C"/>
    <w:rsid w:val="00BA3BB4"/>
    <w:rsid w:val="00BA3FE0"/>
    <w:rsid w:val="00BA4912"/>
    <w:rsid w:val="00BB43F7"/>
    <w:rsid w:val="00BB7E75"/>
    <w:rsid w:val="00BC1D80"/>
    <w:rsid w:val="00BD01AD"/>
    <w:rsid w:val="00BD4F6A"/>
    <w:rsid w:val="00BE509C"/>
    <w:rsid w:val="00BE6509"/>
    <w:rsid w:val="00BF3418"/>
    <w:rsid w:val="00BF478E"/>
    <w:rsid w:val="00C04CD6"/>
    <w:rsid w:val="00C07F60"/>
    <w:rsid w:val="00C20853"/>
    <w:rsid w:val="00C352D8"/>
    <w:rsid w:val="00C4077F"/>
    <w:rsid w:val="00C42B22"/>
    <w:rsid w:val="00C612D1"/>
    <w:rsid w:val="00C70E79"/>
    <w:rsid w:val="00C742DA"/>
    <w:rsid w:val="00C811D7"/>
    <w:rsid w:val="00C854DF"/>
    <w:rsid w:val="00CA768A"/>
    <w:rsid w:val="00CB22E3"/>
    <w:rsid w:val="00CC4852"/>
    <w:rsid w:val="00CC509A"/>
    <w:rsid w:val="00CD07AE"/>
    <w:rsid w:val="00CD0C05"/>
    <w:rsid w:val="00CD564B"/>
    <w:rsid w:val="00CE204E"/>
    <w:rsid w:val="00CF3D35"/>
    <w:rsid w:val="00CF54BB"/>
    <w:rsid w:val="00D012DF"/>
    <w:rsid w:val="00D0484A"/>
    <w:rsid w:val="00D0522D"/>
    <w:rsid w:val="00D0607E"/>
    <w:rsid w:val="00D075F4"/>
    <w:rsid w:val="00D11176"/>
    <w:rsid w:val="00D13B83"/>
    <w:rsid w:val="00D14738"/>
    <w:rsid w:val="00D23344"/>
    <w:rsid w:val="00D23730"/>
    <w:rsid w:val="00D24327"/>
    <w:rsid w:val="00D3109B"/>
    <w:rsid w:val="00D33A60"/>
    <w:rsid w:val="00D37AC2"/>
    <w:rsid w:val="00D42773"/>
    <w:rsid w:val="00D47E75"/>
    <w:rsid w:val="00D52F02"/>
    <w:rsid w:val="00D55D7A"/>
    <w:rsid w:val="00D61019"/>
    <w:rsid w:val="00D623A0"/>
    <w:rsid w:val="00D67C5A"/>
    <w:rsid w:val="00D814E3"/>
    <w:rsid w:val="00D87134"/>
    <w:rsid w:val="00D90F52"/>
    <w:rsid w:val="00D9374B"/>
    <w:rsid w:val="00D93F46"/>
    <w:rsid w:val="00D94563"/>
    <w:rsid w:val="00D976E1"/>
    <w:rsid w:val="00DB7FB2"/>
    <w:rsid w:val="00DC7371"/>
    <w:rsid w:val="00DD147A"/>
    <w:rsid w:val="00DD3FE9"/>
    <w:rsid w:val="00DD4320"/>
    <w:rsid w:val="00DF0869"/>
    <w:rsid w:val="00DF1D98"/>
    <w:rsid w:val="00E01E1E"/>
    <w:rsid w:val="00E15DB0"/>
    <w:rsid w:val="00E17B33"/>
    <w:rsid w:val="00E22D49"/>
    <w:rsid w:val="00E24964"/>
    <w:rsid w:val="00E331D4"/>
    <w:rsid w:val="00E43DCE"/>
    <w:rsid w:val="00E4615A"/>
    <w:rsid w:val="00E50E24"/>
    <w:rsid w:val="00E514F6"/>
    <w:rsid w:val="00E54758"/>
    <w:rsid w:val="00E60F57"/>
    <w:rsid w:val="00E6316A"/>
    <w:rsid w:val="00E65C6A"/>
    <w:rsid w:val="00E7373B"/>
    <w:rsid w:val="00E7486A"/>
    <w:rsid w:val="00E755D0"/>
    <w:rsid w:val="00E77C57"/>
    <w:rsid w:val="00E83B98"/>
    <w:rsid w:val="00E911A4"/>
    <w:rsid w:val="00E9431B"/>
    <w:rsid w:val="00E96C44"/>
    <w:rsid w:val="00EA1345"/>
    <w:rsid w:val="00EB144E"/>
    <w:rsid w:val="00EB3A81"/>
    <w:rsid w:val="00EB7F82"/>
    <w:rsid w:val="00EC09D6"/>
    <w:rsid w:val="00EC3CFD"/>
    <w:rsid w:val="00EC59B8"/>
    <w:rsid w:val="00EC6F68"/>
    <w:rsid w:val="00EE5221"/>
    <w:rsid w:val="00EF1EDD"/>
    <w:rsid w:val="00EF461F"/>
    <w:rsid w:val="00EF68CD"/>
    <w:rsid w:val="00F02F0F"/>
    <w:rsid w:val="00F05942"/>
    <w:rsid w:val="00F071E3"/>
    <w:rsid w:val="00F078EB"/>
    <w:rsid w:val="00F120DA"/>
    <w:rsid w:val="00F128E9"/>
    <w:rsid w:val="00F2089E"/>
    <w:rsid w:val="00F257BA"/>
    <w:rsid w:val="00F343E8"/>
    <w:rsid w:val="00F43A64"/>
    <w:rsid w:val="00F56EC7"/>
    <w:rsid w:val="00F60FD7"/>
    <w:rsid w:val="00F62F71"/>
    <w:rsid w:val="00F657A7"/>
    <w:rsid w:val="00F705C6"/>
    <w:rsid w:val="00F7087F"/>
    <w:rsid w:val="00F71158"/>
    <w:rsid w:val="00F76726"/>
    <w:rsid w:val="00F8055E"/>
    <w:rsid w:val="00F84822"/>
    <w:rsid w:val="00F85A30"/>
    <w:rsid w:val="00F878C9"/>
    <w:rsid w:val="00F9076B"/>
    <w:rsid w:val="00F95789"/>
    <w:rsid w:val="00FB1408"/>
    <w:rsid w:val="00FB3AB7"/>
    <w:rsid w:val="00FB6F07"/>
    <w:rsid w:val="00FB78D1"/>
    <w:rsid w:val="00FC44CD"/>
    <w:rsid w:val="00FC66F8"/>
    <w:rsid w:val="00FC687B"/>
    <w:rsid w:val="00FC6E9F"/>
    <w:rsid w:val="00FD4255"/>
    <w:rsid w:val="00FD6597"/>
    <w:rsid w:val="00FD708D"/>
    <w:rsid w:val="00FD710E"/>
    <w:rsid w:val="00FE0A4D"/>
    <w:rsid w:val="00FE670A"/>
    <w:rsid w:val="00FE7071"/>
    <w:rsid w:val="00FE7EFD"/>
    <w:rsid w:val="00FF056F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F90AC"/>
  <w15:docId w15:val="{58815C10-3BB4-441E-9FDE-8198F851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2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4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F0CC4"/>
    <w:pPr>
      <w:spacing w:before="100" w:beforeAutospacing="1" w:after="100" w:afterAutospacing="1" w:line="240" w:lineRule="auto"/>
      <w:outlineLvl w:val="2"/>
    </w:pPr>
    <w:rPr>
      <w:rFonts w:ascii="Calibri" w:eastAsia="Times New Roman" w:hAnsi="Calibri" w:cs="Calibri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12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344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40FE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596"/>
  </w:style>
  <w:style w:type="paragraph" w:styleId="Footer">
    <w:name w:val="footer"/>
    <w:basedOn w:val="Normal"/>
    <w:link w:val="FooterChar"/>
    <w:uiPriority w:val="99"/>
    <w:unhideWhenUsed/>
    <w:rsid w:val="00B7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596"/>
  </w:style>
  <w:style w:type="paragraph" w:styleId="NormalWeb">
    <w:name w:val="Normal (Web)"/>
    <w:basedOn w:val="Normal"/>
    <w:uiPriority w:val="99"/>
    <w:unhideWhenUsed/>
    <w:rsid w:val="00FC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60067E"/>
    <w:pPr>
      <w:spacing w:after="0" w:line="240" w:lineRule="auto"/>
      <w:ind w:left="720"/>
    </w:pPr>
    <w:rPr>
      <w:rFonts w:ascii="Calibri" w:eastAsiaTheme="minorHAnsi" w:hAnsi="Calibri" w:cs="Calibri"/>
      <w:lang w:val="en-GB" w:eastAsia="en-GB"/>
    </w:rPr>
  </w:style>
  <w:style w:type="paragraph" w:customStyle="1" w:styleId="selectionshareable">
    <w:name w:val="selectionshareable"/>
    <w:basedOn w:val="Normal"/>
    <w:rsid w:val="0080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800341"/>
    <w:rPr>
      <w:i/>
      <w:iCs/>
    </w:rPr>
  </w:style>
  <w:style w:type="character" w:styleId="Strong">
    <w:name w:val="Strong"/>
    <w:basedOn w:val="DefaultParagraphFont"/>
    <w:uiPriority w:val="22"/>
    <w:qFormat/>
    <w:rsid w:val="0080034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338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0CC4"/>
    <w:rPr>
      <w:rFonts w:ascii="Calibri" w:eastAsia="Times New Roman" w:hAnsi="Calibri" w:cs="Calibri"/>
      <w:b/>
      <w:bCs/>
      <w:sz w:val="27"/>
      <w:szCs w:val="27"/>
      <w:lang w:val="en-GB" w:eastAsia="en-GB"/>
    </w:rPr>
  </w:style>
  <w:style w:type="paragraph" w:customStyle="1" w:styleId="xmsonormal">
    <w:name w:val="x_msonormal"/>
    <w:basedOn w:val="Normal"/>
    <w:rsid w:val="009D66D1"/>
    <w:pPr>
      <w:spacing w:after="0" w:line="240" w:lineRule="auto"/>
    </w:pPr>
    <w:rPr>
      <w:rFonts w:ascii="Calibri" w:eastAsiaTheme="minorHAnsi" w:hAnsi="Calibri" w:cs="Calibri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052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2681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7420"/>
    <w:rPr>
      <w:rFonts w:asciiTheme="majorHAnsi" w:eastAsiaTheme="majorEastAsia" w:hAnsiTheme="majorHAnsi" w:cstheme="majorBidi"/>
      <w:b/>
      <w:color w:val="2F5496" w:themeColor="accent1" w:themeShade="BF"/>
      <w:szCs w:val="26"/>
    </w:rPr>
  </w:style>
  <w:style w:type="paragraph" w:styleId="NoSpacing">
    <w:name w:val="No Spacing"/>
    <w:uiPriority w:val="1"/>
    <w:qFormat/>
    <w:rsid w:val="00E15DB0"/>
    <w:pPr>
      <w:spacing w:after="0" w:line="240" w:lineRule="auto"/>
    </w:pPr>
  </w:style>
  <w:style w:type="paragraph" w:customStyle="1" w:styleId="Default">
    <w:name w:val="Default"/>
    <w:rsid w:val="00D33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9640xt1n1">
    <w:name w:val="mark9640xt1n1"/>
    <w:basedOn w:val="DefaultParagraphFont"/>
    <w:rsid w:val="000C796B"/>
  </w:style>
  <w:style w:type="character" w:customStyle="1" w:styleId="markezsp55c67">
    <w:name w:val="markezsp55c67"/>
    <w:basedOn w:val="DefaultParagraphFont"/>
    <w:rsid w:val="000C796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C687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F0AF7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9C0D35"/>
    <w:pPr>
      <w:spacing w:before="100" w:beforeAutospacing="1" w:after="100" w:afterAutospacing="1" w:line="240" w:lineRule="auto"/>
    </w:pPr>
    <w:rPr>
      <w:rFonts w:ascii="Calibri" w:eastAsiaTheme="minorHAnsi" w:hAnsi="Calibri" w:cs="Times New Roman"/>
      <w:lang w:val="en-GB" w:eastAsia="en-GB"/>
    </w:rPr>
  </w:style>
  <w:style w:type="character" w:customStyle="1" w:styleId="nanospell-typo">
    <w:name w:val="nanospell-typo"/>
    <w:basedOn w:val="DefaultParagraphFont"/>
    <w:rsid w:val="00903DA6"/>
  </w:style>
  <w:style w:type="character" w:styleId="UnresolvedMention">
    <w:name w:val="Unresolved Mention"/>
    <w:basedOn w:val="DefaultParagraphFont"/>
    <w:uiPriority w:val="99"/>
    <w:semiHidden/>
    <w:unhideWhenUsed/>
    <w:rsid w:val="00903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4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8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4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2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99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0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heritagefund.org.uk/funding/culture-recovery-fund-heritage-second-round?utm_source=Trustees%20of%20the%20National%20Heritage%20Memorial%20Fund&amp;utm_medium=email&amp;utm_campaign=12056916_CRF2%20applications%20open%20%28to%20openers%20of%20heads-up%20email%29&amp;utm_content=CRF2%20guidanceance&amp;dm_i=12AA,76F6C,2D38Y0,T2ROW,1&amp;mc_cid=f9c081ed26&amp;mc_eid=306d10fa95" TargetMode="External"/><Relationship Id="rId18" Type="http://schemas.openxmlformats.org/officeDocument/2006/relationships/hyperlink" Target="https://tdts.org.uk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cienceoxford.com/resourc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ca.org.uk/publication/correspondence/dear-ceo-letter-business-interruption-insurance-january-2021.pdf" TargetMode="External"/><Relationship Id="rId17" Type="http://schemas.openxmlformats.org/officeDocument/2006/relationships/hyperlink" Target="https://www.tandfonline.com/eprint/V4MEAJ6EQPTDTMSAFRAH/full?target=10.1080/09500693.2020.1821931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news/lifeline-grants-for-culture-in-all-corners-of-the-country" TargetMode="External"/><Relationship Id="rId20" Type="http://schemas.openxmlformats.org/officeDocument/2006/relationships/hyperlink" Target="https://scienceoxford.com/big-science-event-at-schoo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ca.org.uk/news/press-releases/supreme-court-judgment-business-interruption-insurance-test-case" TargetMode="External"/><Relationship Id="rId24" Type="http://schemas.openxmlformats.org/officeDocument/2006/relationships/hyperlink" Target="https://educationendowmentfoundation.org.uk/covid-19-resources/national-tutoring-programm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LVA.us6.list-manage.com/track/click?u=504ba12a92055630afa9a57d2&amp;id=f51321695a&amp;e=306d10fa95" TargetMode="External"/><Relationship Id="rId23" Type="http://schemas.openxmlformats.org/officeDocument/2006/relationships/hyperlink" Target="https://twitter.com/RaiseScotland/status/1336976189127340033?s=20" TargetMode="External"/><Relationship Id="rId10" Type="http://schemas.openxmlformats.org/officeDocument/2006/relationships/hyperlink" Target="https://ALVA.us6.list-manage.com/track/click?u=504ba12a92055630afa9a57d2&amp;id=cb1e525720&amp;e=6f2baaf059" TargetMode="External"/><Relationship Id="rId19" Type="http://schemas.openxmlformats.org/officeDocument/2006/relationships/hyperlink" Target="https://youtu.be/IMeGXMTdt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VA.us6.list-manage.com/track/click?u=504ba12a92055630afa9a57d2&amp;id=f3df99a856&amp;e=6f2baaf059" TargetMode="External"/><Relationship Id="rId14" Type="http://schemas.openxmlformats.org/officeDocument/2006/relationships/hyperlink" Target="https://ALVA.us6.list-manage.com/track/click?u=504ba12a92055630afa9a57d2&amp;id=7439e21273&amp;e=306d10fa95" TargetMode="External"/><Relationship Id="rId22" Type="http://schemas.openxmlformats.org/officeDocument/2006/relationships/hyperlink" Target="https://www.udemy.com/course/science-for-community-learning-and-development-worker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55A5F-555C-40A1-BD25-0E97A8E7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Vinay Raval</dc:creator>
  <cp:lastModifiedBy>Cait Campbell</cp:lastModifiedBy>
  <cp:revision>8</cp:revision>
  <cp:lastPrinted>2020-11-11T13:08:00Z</cp:lastPrinted>
  <dcterms:created xsi:type="dcterms:W3CDTF">2021-02-08T13:43:00Z</dcterms:created>
  <dcterms:modified xsi:type="dcterms:W3CDTF">2021-03-01T15:08:00Z</dcterms:modified>
</cp:coreProperties>
</file>