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D39E7" w14:textId="7E50DDA6" w:rsidR="006F363B" w:rsidRPr="00735F3E" w:rsidRDefault="009B30E8" w:rsidP="009B30E8">
      <w:pPr>
        <w:tabs>
          <w:tab w:val="left" w:pos="4084"/>
        </w:tabs>
        <w:spacing w:after="0" w:line="240" w:lineRule="auto"/>
        <w:rPr>
          <w:rFonts w:ascii="Calibri" w:eastAsia="Calibri" w:hAnsi="Calibri" w:cs="Calibri"/>
          <w:b/>
          <w:sz w:val="48"/>
          <w:lang w:val="en-GB"/>
        </w:rPr>
      </w:pPr>
      <w:r w:rsidRPr="00735F3E">
        <w:rPr>
          <w:rFonts w:cstheme="minorHAnsi"/>
          <w:noProof/>
          <w:color w:val="4F81BD"/>
          <w:sz w:val="44"/>
          <w:szCs w:val="80"/>
          <w:lang w:val="en-GB" w:eastAsia="en-GB"/>
        </w:rPr>
        <w:drawing>
          <wp:anchor distT="0" distB="0" distL="114300" distR="114300" simplePos="0" relativeHeight="251659264" behindDoc="1" locked="0" layoutInCell="1" allowOverlap="1" wp14:anchorId="01D5F209" wp14:editId="41C789C7">
            <wp:simplePos x="0" y="0"/>
            <wp:positionH relativeFrom="margin">
              <wp:posOffset>4429551</wp:posOffset>
            </wp:positionH>
            <wp:positionV relativeFrom="margin">
              <wp:posOffset>-535646</wp:posOffset>
            </wp:positionV>
            <wp:extent cx="1791970" cy="1015365"/>
            <wp:effectExtent l="0" t="0" r="0" b="0"/>
            <wp:wrapTight wrapText="bothSides">
              <wp:wrapPolygon edited="0">
                <wp:start x="0" y="0"/>
                <wp:lineTo x="0" y="21073"/>
                <wp:lineTo x="21355" y="21073"/>
                <wp:lineTo x="21355"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l="11153" t="10779" r="9665" b="18082"/>
                    <a:stretch>
                      <a:fillRect/>
                    </a:stretch>
                  </pic:blipFill>
                  <pic:spPr bwMode="auto">
                    <a:xfrm>
                      <a:off x="0" y="0"/>
                      <a:ext cx="1791970" cy="1015365"/>
                    </a:xfrm>
                    <a:prstGeom prst="rect">
                      <a:avLst/>
                    </a:prstGeom>
                    <a:noFill/>
                  </pic:spPr>
                </pic:pic>
              </a:graphicData>
            </a:graphic>
            <wp14:sizeRelH relativeFrom="margin">
              <wp14:pctWidth>0</wp14:pctWidth>
            </wp14:sizeRelH>
            <wp14:sizeRelV relativeFrom="margin">
              <wp14:pctHeight>0</wp14:pctHeight>
            </wp14:sizeRelV>
          </wp:anchor>
        </w:drawing>
      </w:r>
      <w:r w:rsidRPr="00735F3E">
        <w:rPr>
          <w:rFonts w:ascii="Calibri" w:eastAsia="Calibri" w:hAnsi="Calibri" w:cs="Calibri"/>
          <w:b/>
          <w:sz w:val="48"/>
          <w:lang w:val="en-GB"/>
        </w:rPr>
        <w:tab/>
      </w:r>
    </w:p>
    <w:p w14:paraId="13A32544" w14:textId="77777777" w:rsidR="006F363B" w:rsidRPr="00735F3E" w:rsidRDefault="006F363B">
      <w:pPr>
        <w:spacing w:after="0" w:line="240" w:lineRule="auto"/>
        <w:jc w:val="center"/>
        <w:rPr>
          <w:rFonts w:ascii="Calibri" w:eastAsia="Calibri" w:hAnsi="Calibri" w:cs="Calibri"/>
          <w:b/>
          <w:sz w:val="2"/>
          <w:lang w:val="en-GB"/>
        </w:rPr>
      </w:pPr>
    </w:p>
    <w:p w14:paraId="74D96D14" w14:textId="77777777" w:rsidR="006F363B" w:rsidRPr="00735F3E" w:rsidRDefault="006F363B">
      <w:pPr>
        <w:spacing w:after="0" w:line="240" w:lineRule="auto"/>
        <w:jc w:val="center"/>
        <w:rPr>
          <w:rFonts w:ascii="Calibri" w:eastAsia="Calibri" w:hAnsi="Calibri" w:cs="Calibri"/>
          <w:b/>
          <w:sz w:val="2"/>
          <w:lang w:val="en-GB"/>
        </w:rPr>
      </w:pPr>
    </w:p>
    <w:p w14:paraId="543A8E20" w14:textId="77777777" w:rsidR="006F363B" w:rsidRPr="00735F3E" w:rsidRDefault="006F363B">
      <w:pPr>
        <w:spacing w:after="0" w:line="240" w:lineRule="auto"/>
        <w:jc w:val="center"/>
        <w:rPr>
          <w:rFonts w:ascii="Calibri" w:eastAsia="Calibri" w:hAnsi="Calibri" w:cs="Calibri"/>
          <w:b/>
          <w:sz w:val="2"/>
          <w:lang w:val="en-GB"/>
        </w:rPr>
      </w:pPr>
    </w:p>
    <w:p w14:paraId="656B572F" w14:textId="77777777" w:rsidR="006F363B" w:rsidRPr="00735F3E" w:rsidRDefault="006F363B">
      <w:pPr>
        <w:spacing w:after="0" w:line="240" w:lineRule="auto"/>
        <w:jc w:val="center"/>
        <w:rPr>
          <w:rFonts w:ascii="Calibri" w:eastAsia="Calibri" w:hAnsi="Calibri" w:cs="Calibri"/>
          <w:b/>
          <w:sz w:val="2"/>
          <w:lang w:val="en-GB"/>
        </w:rPr>
      </w:pPr>
    </w:p>
    <w:p w14:paraId="61FCA60D" w14:textId="77777777" w:rsidR="006F363B" w:rsidRPr="00735F3E" w:rsidRDefault="006F363B">
      <w:pPr>
        <w:spacing w:after="0" w:line="240" w:lineRule="auto"/>
        <w:jc w:val="center"/>
        <w:rPr>
          <w:rFonts w:ascii="Calibri" w:eastAsia="Calibri" w:hAnsi="Calibri" w:cs="Calibri"/>
          <w:b/>
          <w:sz w:val="2"/>
          <w:lang w:val="en-GB"/>
        </w:rPr>
      </w:pPr>
    </w:p>
    <w:p w14:paraId="347B23DB" w14:textId="77777777" w:rsidR="006F363B" w:rsidRPr="00735F3E" w:rsidRDefault="006F363B">
      <w:pPr>
        <w:spacing w:after="0" w:line="240" w:lineRule="auto"/>
        <w:jc w:val="center"/>
        <w:rPr>
          <w:rFonts w:ascii="Calibri" w:eastAsia="Calibri" w:hAnsi="Calibri" w:cs="Calibri"/>
          <w:b/>
          <w:sz w:val="2"/>
          <w:lang w:val="en-GB"/>
        </w:rPr>
      </w:pPr>
    </w:p>
    <w:p w14:paraId="731B47F2" w14:textId="77777777" w:rsidR="006F363B" w:rsidRPr="00735F3E" w:rsidRDefault="006F363B">
      <w:pPr>
        <w:spacing w:after="0" w:line="240" w:lineRule="auto"/>
        <w:jc w:val="center"/>
        <w:rPr>
          <w:rFonts w:ascii="Calibri" w:eastAsia="Calibri" w:hAnsi="Calibri" w:cs="Calibri"/>
          <w:b/>
          <w:sz w:val="2"/>
          <w:lang w:val="en-GB"/>
        </w:rPr>
      </w:pPr>
    </w:p>
    <w:p w14:paraId="78A40260" w14:textId="77777777" w:rsidR="006F363B" w:rsidRPr="00735F3E" w:rsidRDefault="006F363B">
      <w:pPr>
        <w:spacing w:after="0" w:line="240" w:lineRule="auto"/>
        <w:jc w:val="center"/>
        <w:rPr>
          <w:rFonts w:ascii="Calibri" w:eastAsia="Calibri" w:hAnsi="Calibri" w:cs="Calibri"/>
          <w:b/>
          <w:sz w:val="2"/>
          <w:lang w:val="en-GB"/>
        </w:rPr>
      </w:pPr>
    </w:p>
    <w:p w14:paraId="46FC19A1" w14:textId="77777777" w:rsidR="006F363B" w:rsidRPr="00735F3E" w:rsidRDefault="006F363B">
      <w:pPr>
        <w:spacing w:after="0" w:line="240" w:lineRule="auto"/>
        <w:jc w:val="center"/>
        <w:rPr>
          <w:rFonts w:ascii="Calibri" w:eastAsia="Calibri" w:hAnsi="Calibri" w:cs="Calibri"/>
          <w:b/>
          <w:sz w:val="2"/>
          <w:lang w:val="en-GB"/>
        </w:rPr>
      </w:pPr>
    </w:p>
    <w:p w14:paraId="50701FF6" w14:textId="77777777" w:rsidR="006F363B" w:rsidRPr="00735F3E" w:rsidRDefault="006F363B">
      <w:pPr>
        <w:spacing w:after="0" w:line="240" w:lineRule="auto"/>
        <w:jc w:val="center"/>
        <w:rPr>
          <w:rFonts w:ascii="Calibri" w:eastAsia="Calibri" w:hAnsi="Calibri" w:cs="Calibri"/>
          <w:b/>
          <w:sz w:val="2"/>
          <w:lang w:val="en-GB"/>
        </w:rPr>
      </w:pPr>
    </w:p>
    <w:p w14:paraId="7886FE79" w14:textId="77777777" w:rsidR="006F363B" w:rsidRPr="00735F3E" w:rsidRDefault="006F363B">
      <w:pPr>
        <w:spacing w:after="0" w:line="240" w:lineRule="auto"/>
        <w:jc w:val="center"/>
        <w:rPr>
          <w:rFonts w:ascii="Calibri" w:eastAsia="Calibri" w:hAnsi="Calibri" w:cs="Calibri"/>
          <w:b/>
          <w:sz w:val="2"/>
          <w:lang w:val="en-GB"/>
        </w:rPr>
      </w:pPr>
    </w:p>
    <w:p w14:paraId="6DDD6D8D" w14:textId="77777777" w:rsidR="006F363B" w:rsidRPr="002E7ECA" w:rsidRDefault="006F363B">
      <w:pPr>
        <w:spacing w:after="0" w:line="240" w:lineRule="auto"/>
        <w:jc w:val="center"/>
        <w:rPr>
          <w:rFonts w:ascii="Calibri" w:eastAsia="Calibri" w:hAnsi="Calibri" w:cs="Calibri"/>
          <w:b/>
          <w:color w:val="2E74B5" w:themeColor="accent5" w:themeShade="BF"/>
          <w:sz w:val="2"/>
          <w:lang w:val="en-GB"/>
        </w:rPr>
      </w:pPr>
    </w:p>
    <w:p w14:paraId="62C0B554" w14:textId="77777777" w:rsidR="006F363B" w:rsidRPr="002E7ECA" w:rsidRDefault="006F363B">
      <w:pPr>
        <w:spacing w:after="0" w:line="240" w:lineRule="auto"/>
        <w:jc w:val="center"/>
        <w:rPr>
          <w:rFonts w:ascii="Calibri" w:eastAsia="Calibri" w:hAnsi="Calibri" w:cs="Calibri"/>
          <w:b/>
          <w:color w:val="2E74B5" w:themeColor="accent5" w:themeShade="BF"/>
          <w:sz w:val="2"/>
          <w:lang w:val="en-GB"/>
        </w:rPr>
      </w:pPr>
    </w:p>
    <w:p w14:paraId="3DAA8887" w14:textId="4ED4AE37" w:rsidR="00414B85" w:rsidRPr="002E7ECA" w:rsidRDefault="00CE204E" w:rsidP="00414B85">
      <w:pPr>
        <w:keepNext/>
        <w:keepLines/>
        <w:spacing w:after="0" w:line="240" w:lineRule="auto"/>
        <w:jc w:val="center"/>
        <w:rPr>
          <w:rFonts w:eastAsia="Calibri" w:cstheme="minorHAnsi"/>
          <w:b/>
          <w:color w:val="2E74B5" w:themeColor="accent5" w:themeShade="BF"/>
          <w:sz w:val="48"/>
          <w:lang w:val="en-GB"/>
        </w:rPr>
      </w:pPr>
      <w:bookmarkStart w:id="0" w:name="_Hlk58002617"/>
      <w:r w:rsidRPr="00C4756E">
        <w:rPr>
          <w:rFonts w:eastAsiaTheme="majorEastAsia" w:cstheme="minorHAnsi"/>
          <w:b/>
          <w:bCs/>
          <w:color w:val="2E74B5" w:themeColor="accent5" w:themeShade="BF"/>
          <w:sz w:val="48"/>
          <w:szCs w:val="48"/>
          <w:bdr w:val="none" w:sz="0" w:space="0" w:color="auto" w:frame="1"/>
          <w:shd w:val="clear" w:color="auto" w:fill="FFFFFF"/>
        </w:rPr>
        <w:t>Science Centre</w:t>
      </w:r>
      <w:r w:rsidRPr="002E7ECA">
        <w:rPr>
          <w:rFonts w:eastAsia="Calibri" w:cstheme="minorHAnsi"/>
          <w:b/>
          <w:color w:val="2E74B5" w:themeColor="accent5" w:themeShade="BF"/>
          <w:sz w:val="48"/>
          <w:lang w:val="en-GB"/>
        </w:rPr>
        <w:t xml:space="preserve"> Resilience </w:t>
      </w:r>
      <w:r w:rsidR="00867B5A" w:rsidRPr="002E7ECA">
        <w:rPr>
          <w:rFonts w:eastAsia="Calibri" w:cstheme="minorHAnsi"/>
          <w:b/>
          <w:color w:val="2E74B5" w:themeColor="accent5" w:themeShade="BF"/>
          <w:sz w:val="48"/>
          <w:lang w:val="en-GB"/>
        </w:rPr>
        <w:t>Forum</w:t>
      </w:r>
    </w:p>
    <w:p w14:paraId="11034D0F" w14:textId="77777777" w:rsidR="00C4756E" w:rsidRPr="00C4756E" w:rsidRDefault="00C4756E" w:rsidP="00C4756E">
      <w:pPr>
        <w:pStyle w:val="Heading1"/>
        <w:jc w:val="center"/>
        <w:rPr>
          <w:rFonts w:asciiTheme="minorHAnsi" w:hAnsiTheme="minorHAnsi" w:cstheme="minorHAnsi"/>
          <w:b/>
          <w:bCs/>
          <w:color w:val="2E74B5" w:themeColor="accent5" w:themeShade="BF"/>
          <w:sz w:val="48"/>
          <w:szCs w:val="48"/>
          <w:bdr w:val="none" w:sz="0" w:space="0" w:color="auto" w:frame="1"/>
          <w:shd w:val="clear" w:color="auto" w:fill="FFFFFF"/>
        </w:rPr>
      </w:pPr>
      <w:r w:rsidRPr="00C4756E">
        <w:rPr>
          <w:rFonts w:asciiTheme="minorHAnsi" w:hAnsiTheme="minorHAnsi" w:cstheme="minorHAnsi"/>
          <w:b/>
          <w:bCs/>
          <w:color w:val="2E74B5" w:themeColor="accent5" w:themeShade="BF"/>
          <w:sz w:val="48"/>
          <w:szCs w:val="48"/>
          <w:bdr w:val="none" w:sz="0" w:space="0" w:color="auto" w:frame="1"/>
          <w:shd w:val="clear" w:color="auto" w:fill="FFFFFF"/>
        </w:rPr>
        <w:t>Visitor Perception and Confidence</w:t>
      </w:r>
    </w:p>
    <w:p w14:paraId="385973C5" w14:textId="3748C666" w:rsidR="00C4756E" w:rsidRDefault="00420E90" w:rsidP="00C4756E">
      <w:pPr>
        <w:pStyle w:val="Heading1"/>
        <w:jc w:val="center"/>
        <w:rPr>
          <w:rFonts w:asciiTheme="minorHAnsi" w:hAnsiTheme="minorHAnsi" w:cstheme="minorHAnsi"/>
          <w:b/>
          <w:color w:val="2E74B5" w:themeColor="accent5" w:themeShade="BF"/>
          <w:sz w:val="40"/>
          <w:szCs w:val="40"/>
          <w:bdr w:val="none" w:sz="0" w:space="0" w:color="auto" w:frame="1"/>
          <w:shd w:val="clear" w:color="auto" w:fill="FFFFFF"/>
        </w:rPr>
      </w:pPr>
      <w:r>
        <w:rPr>
          <w:rFonts w:asciiTheme="minorHAnsi" w:hAnsiTheme="minorHAnsi" w:cstheme="minorHAnsi"/>
          <w:b/>
          <w:color w:val="2E74B5" w:themeColor="accent5" w:themeShade="BF"/>
          <w:sz w:val="40"/>
          <w:szCs w:val="40"/>
          <w:bdr w:val="none" w:sz="0" w:space="0" w:color="auto" w:frame="1"/>
          <w:shd w:val="clear" w:color="auto" w:fill="FFFFFF"/>
        </w:rPr>
        <w:t xml:space="preserve">Information and strategies for your </w:t>
      </w:r>
      <w:r w:rsidR="003466F3">
        <w:rPr>
          <w:rFonts w:asciiTheme="minorHAnsi" w:hAnsiTheme="minorHAnsi" w:cstheme="minorHAnsi"/>
          <w:b/>
          <w:color w:val="2E74B5" w:themeColor="accent5" w:themeShade="BF"/>
          <w:sz w:val="40"/>
          <w:szCs w:val="40"/>
          <w:bdr w:val="none" w:sz="0" w:space="0" w:color="auto" w:frame="1"/>
          <w:shd w:val="clear" w:color="auto" w:fill="FFFFFF"/>
        </w:rPr>
        <w:t xml:space="preserve">Re-opening </w:t>
      </w:r>
    </w:p>
    <w:p w14:paraId="476177CC" w14:textId="7E8BE2FC" w:rsidR="006F363B" w:rsidRPr="002E7ECA" w:rsidRDefault="00B77971">
      <w:pPr>
        <w:keepNext/>
        <w:keepLines/>
        <w:spacing w:before="240" w:after="0" w:line="240" w:lineRule="auto"/>
        <w:jc w:val="center"/>
        <w:rPr>
          <w:rFonts w:ascii="Calibri Light" w:eastAsia="Calibri Light" w:hAnsi="Calibri Light" w:cs="Calibri Light"/>
          <w:b/>
          <w:color w:val="2E74B5" w:themeColor="accent5" w:themeShade="BF"/>
          <w:sz w:val="28"/>
          <w:lang w:val="en-GB"/>
        </w:rPr>
      </w:pPr>
      <w:r w:rsidRPr="002E7ECA">
        <w:rPr>
          <w:rFonts w:ascii="Calibri Light" w:eastAsia="Calibri Light" w:hAnsi="Calibri Light" w:cs="Calibri Light"/>
          <w:b/>
          <w:color w:val="2E74B5" w:themeColor="accent5" w:themeShade="BF"/>
          <w:sz w:val="28"/>
          <w:lang w:val="en-GB"/>
        </w:rPr>
        <w:t xml:space="preserve">Wednesday </w:t>
      </w:r>
      <w:r w:rsidR="000B1111">
        <w:rPr>
          <w:rFonts w:ascii="Calibri Light" w:eastAsia="Calibri Light" w:hAnsi="Calibri Light" w:cs="Calibri Light"/>
          <w:b/>
          <w:color w:val="2E74B5" w:themeColor="accent5" w:themeShade="BF"/>
          <w:sz w:val="28"/>
          <w:lang w:val="en-GB"/>
        </w:rPr>
        <w:t>24</w:t>
      </w:r>
      <w:r w:rsidR="00B01C7A" w:rsidRPr="002E7ECA">
        <w:rPr>
          <w:rFonts w:ascii="Calibri Light" w:eastAsia="Calibri Light" w:hAnsi="Calibri Light" w:cs="Calibri Light"/>
          <w:b/>
          <w:color w:val="2E74B5" w:themeColor="accent5" w:themeShade="BF"/>
          <w:sz w:val="28"/>
          <w:vertAlign w:val="superscript"/>
          <w:lang w:val="en-GB"/>
        </w:rPr>
        <w:t>th</w:t>
      </w:r>
      <w:r w:rsidR="00B01C7A" w:rsidRPr="002E7ECA">
        <w:rPr>
          <w:rFonts w:ascii="Calibri Light" w:eastAsia="Calibri Light" w:hAnsi="Calibri Light" w:cs="Calibri Light"/>
          <w:b/>
          <w:color w:val="2E74B5" w:themeColor="accent5" w:themeShade="BF"/>
          <w:sz w:val="28"/>
          <w:lang w:val="en-GB"/>
        </w:rPr>
        <w:t xml:space="preserve"> </w:t>
      </w:r>
      <w:r w:rsidR="008A5F4F" w:rsidRPr="002E7ECA">
        <w:rPr>
          <w:rFonts w:ascii="Calibri Light" w:eastAsia="Calibri Light" w:hAnsi="Calibri Light" w:cs="Calibri Light"/>
          <w:b/>
          <w:color w:val="2E74B5" w:themeColor="accent5" w:themeShade="BF"/>
          <w:sz w:val="28"/>
          <w:lang w:val="en-GB"/>
        </w:rPr>
        <w:t>Febr</w:t>
      </w:r>
      <w:r w:rsidR="00006962" w:rsidRPr="002E7ECA">
        <w:rPr>
          <w:rFonts w:ascii="Calibri Light" w:eastAsia="Calibri Light" w:hAnsi="Calibri Light" w:cs="Calibri Light"/>
          <w:b/>
          <w:color w:val="2E74B5" w:themeColor="accent5" w:themeShade="BF"/>
          <w:sz w:val="28"/>
          <w:lang w:val="en-GB"/>
        </w:rPr>
        <w:t>uary</w:t>
      </w:r>
      <w:r w:rsidR="00AC61F3" w:rsidRPr="002E7ECA">
        <w:rPr>
          <w:rFonts w:ascii="Calibri Light" w:eastAsia="Calibri Light" w:hAnsi="Calibri Light" w:cs="Calibri Light"/>
          <w:b/>
          <w:color w:val="2E74B5" w:themeColor="accent5" w:themeShade="BF"/>
          <w:sz w:val="28"/>
          <w:vertAlign w:val="superscript"/>
          <w:lang w:val="en-GB"/>
        </w:rPr>
        <w:t xml:space="preserve"> </w:t>
      </w:r>
      <w:r w:rsidR="003028FB" w:rsidRPr="002E7ECA">
        <w:rPr>
          <w:rFonts w:ascii="Calibri Light" w:eastAsia="Calibri Light" w:hAnsi="Calibri Light" w:cs="Calibri Light"/>
          <w:b/>
          <w:color w:val="2E74B5" w:themeColor="accent5" w:themeShade="BF"/>
          <w:sz w:val="28"/>
          <w:lang w:val="en-GB"/>
        </w:rPr>
        <w:t>202</w:t>
      </w:r>
      <w:r w:rsidR="008A5F4F" w:rsidRPr="002E7ECA">
        <w:rPr>
          <w:rFonts w:ascii="Calibri Light" w:eastAsia="Calibri Light" w:hAnsi="Calibri Light" w:cs="Calibri Light"/>
          <w:b/>
          <w:color w:val="2E74B5" w:themeColor="accent5" w:themeShade="BF"/>
          <w:sz w:val="28"/>
          <w:lang w:val="en-GB"/>
        </w:rPr>
        <w:t>1</w:t>
      </w:r>
    </w:p>
    <w:p w14:paraId="35A2054B" w14:textId="5B77C03C" w:rsidR="006F363B" w:rsidRPr="002E7ECA" w:rsidRDefault="00651D98" w:rsidP="00A73447">
      <w:pPr>
        <w:keepNext/>
        <w:keepLines/>
        <w:spacing w:after="0" w:line="240" w:lineRule="auto"/>
        <w:jc w:val="center"/>
        <w:rPr>
          <w:rFonts w:ascii="Calibri Light" w:eastAsia="Calibri Light" w:hAnsi="Calibri Light" w:cs="Calibri Light"/>
          <w:b/>
          <w:color w:val="2E74B5" w:themeColor="accent5" w:themeShade="BF"/>
          <w:sz w:val="28"/>
          <w:lang w:val="en-GB"/>
        </w:rPr>
      </w:pPr>
      <w:r w:rsidRPr="002E7ECA">
        <w:rPr>
          <w:rFonts w:ascii="Calibri Light" w:eastAsia="Calibri Light" w:hAnsi="Calibri Light" w:cs="Calibri Light"/>
          <w:b/>
          <w:color w:val="2E74B5" w:themeColor="accent5" w:themeShade="BF"/>
          <w:sz w:val="28"/>
          <w:lang w:val="en-GB"/>
        </w:rPr>
        <w:t>2</w:t>
      </w:r>
      <w:r w:rsidR="003028FB" w:rsidRPr="002E7ECA">
        <w:rPr>
          <w:rFonts w:ascii="Calibri Light" w:eastAsia="Calibri Light" w:hAnsi="Calibri Light" w:cs="Calibri Light"/>
          <w:b/>
          <w:color w:val="2E74B5" w:themeColor="accent5" w:themeShade="BF"/>
          <w:sz w:val="28"/>
          <w:lang w:val="en-GB"/>
        </w:rPr>
        <w:t xml:space="preserve">pm – </w:t>
      </w:r>
      <w:r w:rsidR="00B77971" w:rsidRPr="002E7ECA">
        <w:rPr>
          <w:rFonts w:ascii="Calibri Light" w:eastAsia="Calibri Light" w:hAnsi="Calibri Light" w:cs="Calibri Light"/>
          <w:b/>
          <w:color w:val="2E74B5" w:themeColor="accent5" w:themeShade="BF"/>
          <w:sz w:val="28"/>
          <w:lang w:val="en-GB"/>
        </w:rPr>
        <w:t>3</w:t>
      </w:r>
      <w:r w:rsidR="003809A9" w:rsidRPr="002E7ECA">
        <w:rPr>
          <w:rFonts w:ascii="Calibri Light" w:eastAsia="Calibri Light" w:hAnsi="Calibri Light" w:cs="Calibri Light"/>
          <w:b/>
          <w:color w:val="2E74B5" w:themeColor="accent5" w:themeShade="BF"/>
          <w:sz w:val="28"/>
          <w:lang w:val="en-GB"/>
        </w:rPr>
        <w:t>.15</w:t>
      </w:r>
      <w:r w:rsidR="003028FB" w:rsidRPr="002E7ECA">
        <w:rPr>
          <w:rFonts w:ascii="Calibri Light" w:eastAsia="Calibri Light" w:hAnsi="Calibri Light" w:cs="Calibri Light"/>
          <w:b/>
          <w:color w:val="2E74B5" w:themeColor="accent5" w:themeShade="BF"/>
          <w:sz w:val="28"/>
          <w:lang w:val="en-GB"/>
        </w:rPr>
        <w:t>pm</w:t>
      </w:r>
    </w:p>
    <w:bookmarkEnd w:id="0"/>
    <w:p w14:paraId="5EBD7D3A" w14:textId="02AC3BFD" w:rsidR="00B22381" w:rsidRDefault="00E24964" w:rsidP="00E24964">
      <w:pPr>
        <w:spacing w:after="0" w:line="240" w:lineRule="auto"/>
        <w:jc w:val="center"/>
        <w:rPr>
          <w:rFonts w:ascii="Calibri" w:eastAsia="Calibri" w:hAnsi="Calibri" w:cs="Calibri"/>
          <w:color w:val="2E74B5" w:themeColor="accent5" w:themeShade="BF"/>
          <w:lang w:val="en-GB"/>
        </w:rPr>
      </w:pPr>
      <w:r w:rsidRPr="002E7ECA">
        <w:rPr>
          <w:rFonts w:ascii="Calibri" w:eastAsia="Calibri" w:hAnsi="Calibri" w:cs="Calibri"/>
          <w:b/>
          <w:color w:val="2E74B5" w:themeColor="accent5" w:themeShade="BF"/>
          <w:lang w:val="en-GB"/>
        </w:rPr>
        <w:t>Chaired by Dr Penny Fidler, CEO of ASDC</w:t>
      </w:r>
      <w:r w:rsidRPr="002E7ECA">
        <w:rPr>
          <w:rFonts w:ascii="Calibri" w:eastAsia="Calibri" w:hAnsi="Calibri" w:cs="Calibri"/>
          <w:color w:val="2E74B5" w:themeColor="accent5" w:themeShade="BF"/>
          <w:lang w:val="en-GB"/>
        </w:rPr>
        <w:t xml:space="preserve"> </w:t>
      </w:r>
    </w:p>
    <w:p w14:paraId="33BE21F3" w14:textId="77777777" w:rsidR="006215AF" w:rsidRPr="002E7ECA" w:rsidRDefault="006215AF" w:rsidP="00420E90">
      <w:pPr>
        <w:spacing w:after="0" w:line="240" w:lineRule="auto"/>
        <w:rPr>
          <w:rFonts w:eastAsia="Calibri" w:cstheme="minorHAnsi"/>
          <w:color w:val="2E74B5" w:themeColor="accent5" w:themeShade="BF"/>
          <w:lang w:val="en-GB"/>
        </w:rPr>
      </w:pPr>
    </w:p>
    <w:p w14:paraId="0A43BA91" w14:textId="00F0FD00" w:rsidR="006F363B" w:rsidRPr="00735F3E" w:rsidRDefault="006F363B" w:rsidP="00E24964">
      <w:pPr>
        <w:spacing w:after="0" w:line="240" w:lineRule="auto"/>
        <w:rPr>
          <w:rFonts w:eastAsia="Calibri" w:cstheme="minorHAnsi"/>
          <w:b/>
          <w:lang w:val="en-GB"/>
        </w:rPr>
      </w:pPr>
    </w:p>
    <w:tbl>
      <w:tblPr>
        <w:tblW w:w="12333" w:type="dxa"/>
        <w:tblInd w:w="-714" w:type="dxa"/>
        <w:tblCellMar>
          <w:left w:w="10" w:type="dxa"/>
          <w:right w:w="10" w:type="dxa"/>
        </w:tblCellMar>
        <w:tblLook w:val="0000" w:firstRow="0" w:lastRow="0" w:firstColumn="0" w:lastColumn="0" w:noHBand="0" w:noVBand="0"/>
      </w:tblPr>
      <w:tblGrid>
        <w:gridCol w:w="907"/>
        <w:gridCol w:w="6890"/>
        <w:gridCol w:w="2835"/>
        <w:gridCol w:w="1701"/>
      </w:tblGrid>
      <w:tr w:rsidR="005B419E" w:rsidRPr="00836D3B" w14:paraId="1EDD1D44" w14:textId="77777777" w:rsidTr="0005711C">
        <w:trPr>
          <w:gridAfter w:val="1"/>
          <w:wAfter w:w="1701" w:type="dxa"/>
          <w:trHeight w:val="1"/>
        </w:trPr>
        <w:tc>
          <w:tcPr>
            <w:tcW w:w="907"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07309A37" w14:textId="77777777" w:rsidR="005B419E" w:rsidRPr="00836D3B" w:rsidRDefault="005B419E" w:rsidP="003121BF">
            <w:pPr>
              <w:spacing w:after="0" w:line="276" w:lineRule="auto"/>
              <w:rPr>
                <w:rFonts w:eastAsia="Calibri" w:cstheme="minorHAnsi"/>
                <w:lang w:val="en-GB"/>
              </w:rPr>
            </w:pPr>
          </w:p>
        </w:tc>
        <w:tc>
          <w:tcPr>
            <w:tcW w:w="6890"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6E98DF08" w14:textId="261B831A" w:rsidR="005B419E" w:rsidRPr="00836D3B" w:rsidRDefault="005B419E" w:rsidP="003121BF">
            <w:pPr>
              <w:spacing w:after="0" w:line="276" w:lineRule="auto"/>
              <w:rPr>
                <w:rFonts w:eastAsia="Calibri" w:cstheme="minorHAnsi"/>
                <w:lang w:val="en-GB"/>
              </w:rPr>
            </w:pPr>
            <w:r w:rsidRPr="00836D3B">
              <w:rPr>
                <w:rFonts w:eastAsia="Calibri" w:cstheme="minorHAnsi"/>
                <w:b/>
                <w:lang w:val="en-GB"/>
              </w:rPr>
              <w:t>Agenda</w:t>
            </w:r>
            <w:r w:rsidR="00502775" w:rsidRPr="00836D3B">
              <w:rPr>
                <w:rFonts w:eastAsia="Calibri" w:cstheme="minorHAnsi"/>
                <w:b/>
                <w:lang w:val="en-GB"/>
              </w:rPr>
              <w:t xml:space="preserve"> for Discussions</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cMar>
              <w:left w:w="108" w:type="dxa"/>
              <w:right w:w="108" w:type="dxa"/>
            </w:tcMar>
          </w:tcPr>
          <w:p w14:paraId="79B138CE" w14:textId="77777777" w:rsidR="005B419E" w:rsidRPr="00836D3B" w:rsidRDefault="005B419E" w:rsidP="003121BF">
            <w:pPr>
              <w:spacing w:after="0" w:line="276" w:lineRule="auto"/>
              <w:rPr>
                <w:rFonts w:eastAsia="Calibri" w:cstheme="minorHAnsi"/>
                <w:lang w:val="en-GB"/>
              </w:rPr>
            </w:pPr>
          </w:p>
        </w:tc>
      </w:tr>
      <w:tr w:rsidR="005B419E" w:rsidRPr="00836D3B" w14:paraId="457E2D34" w14:textId="77777777" w:rsidTr="0005711C">
        <w:trPr>
          <w:gridAfter w:val="1"/>
          <w:wAfter w:w="1701" w:type="dxa"/>
        </w:trPr>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878DF" w14:textId="77777777" w:rsidR="005B419E" w:rsidRPr="00836D3B" w:rsidRDefault="005B419E" w:rsidP="003121BF">
            <w:pPr>
              <w:spacing w:after="0" w:line="276" w:lineRule="auto"/>
              <w:rPr>
                <w:rFonts w:eastAsia="Calibri" w:cstheme="minorHAnsi"/>
                <w:b/>
                <w:bCs/>
                <w:lang w:val="en-GB"/>
              </w:rPr>
            </w:pPr>
            <w:r w:rsidRPr="00836D3B">
              <w:rPr>
                <w:rFonts w:eastAsia="Calibri" w:cstheme="minorHAnsi"/>
                <w:b/>
                <w:bCs/>
                <w:lang w:val="en-GB"/>
              </w:rPr>
              <w:t>2pm</w:t>
            </w:r>
          </w:p>
        </w:tc>
        <w:tc>
          <w:tcPr>
            <w:tcW w:w="6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31F0" w14:textId="77777777" w:rsidR="0005711C" w:rsidRPr="00836D3B" w:rsidRDefault="005B419E" w:rsidP="003121BF">
            <w:pPr>
              <w:spacing w:after="0" w:line="276" w:lineRule="auto"/>
              <w:rPr>
                <w:rFonts w:eastAsia="Calibri" w:cstheme="minorHAnsi"/>
                <w:lang w:val="en-GB"/>
              </w:rPr>
            </w:pPr>
            <w:r w:rsidRPr="00836D3B">
              <w:rPr>
                <w:rFonts w:eastAsia="Calibri" w:cstheme="minorHAnsi"/>
                <w:lang w:val="en-GB"/>
              </w:rPr>
              <w:t>Welcome to participants by CEO Dr Penny Fidler</w:t>
            </w:r>
          </w:p>
          <w:p w14:paraId="7701BB34" w14:textId="5957AACA" w:rsidR="000B1111" w:rsidRPr="00836D3B" w:rsidRDefault="000B1111" w:rsidP="003121BF">
            <w:pPr>
              <w:spacing w:after="0" w:line="276" w:lineRule="auto"/>
              <w:rPr>
                <w:rFonts w:eastAsia="Calibri" w:cstheme="minorHAnsi"/>
                <w:lang w:val="en-GB"/>
              </w:rPr>
            </w:pPr>
            <w:r w:rsidRPr="00836D3B">
              <w:rPr>
                <w:rFonts w:eastAsia="Calibri" w:cstheme="minorHAnsi"/>
                <w:lang w:val="en-GB"/>
              </w:rPr>
              <w:t xml:space="preserve">What do we know about </w:t>
            </w:r>
            <w:r w:rsidR="00F06F24" w:rsidRPr="00836D3B">
              <w:rPr>
                <w:rFonts w:eastAsia="Calibri" w:cstheme="minorHAnsi"/>
                <w:lang w:val="en-GB"/>
              </w:rPr>
              <w:t xml:space="preserve">Visitor Perception and Confidence? </w:t>
            </w:r>
            <w:r w:rsidR="004808B3" w:rsidRPr="00836D3B">
              <w:rPr>
                <w:rFonts w:eastAsia="Calibri" w:cstheme="minorHAnsi"/>
                <w:lang w:val="en-GB"/>
              </w:rPr>
              <w:t>How has Monday’s Roadmap affected your business planning?</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7C2F0" w14:textId="77777777" w:rsidR="005B419E" w:rsidRPr="00836D3B" w:rsidRDefault="005B419E" w:rsidP="003121BF">
            <w:pPr>
              <w:spacing w:after="0" w:line="276" w:lineRule="auto"/>
              <w:rPr>
                <w:rFonts w:eastAsia="Calibri" w:cstheme="minorHAnsi"/>
                <w:lang w:val="en-GB"/>
              </w:rPr>
            </w:pPr>
            <w:r w:rsidRPr="00836D3B">
              <w:rPr>
                <w:rFonts w:eastAsia="Calibri" w:cstheme="minorHAnsi"/>
                <w:lang w:val="en-GB"/>
              </w:rPr>
              <w:t>Dr Penny Fidler</w:t>
            </w:r>
          </w:p>
        </w:tc>
      </w:tr>
      <w:tr w:rsidR="009C0D35" w:rsidRPr="00836D3B" w14:paraId="2AAE63AD" w14:textId="77777777" w:rsidTr="0005711C">
        <w:trPr>
          <w:gridAfter w:val="1"/>
          <w:wAfter w:w="1701" w:type="dxa"/>
          <w:trHeight w:val="262"/>
        </w:trPr>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2D52A39D" w14:textId="77777777" w:rsidR="009C0D35" w:rsidRPr="00836D3B" w:rsidRDefault="009C0D35" w:rsidP="004808B3">
            <w:pPr>
              <w:spacing w:after="0" w:line="240" w:lineRule="auto"/>
              <w:rPr>
                <w:rFonts w:eastAsia="Calibri" w:cstheme="minorHAnsi"/>
                <w:lang w:val="en-GB"/>
              </w:rPr>
            </w:pPr>
            <w:bookmarkStart w:id="1" w:name="_Hlk62569478"/>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565B81FE" w14:textId="48531E4D" w:rsidR="009C0D35" w:rsidRPr="00836D3B" w:rsidRDefault="00420E90" w:rsidP="004808B3">
            <w:pPr>
              <w:spacing w:line="240" w:lineRule="auto"/>
              <w:textAlignment w:val="baseline"/>
              <w:rPr>
                <w:b/>
                <w:bCs/>
                <w:lang w:val="en-GB"/>
              </w:rPr>
            </w:pPr>
            <w:r w:rsidRPr="00836D3B">
              <w:rPr>
                <w:b/>
                <w:bCs/>
                <w:lang w:val="en-GB"/>
              </w:rPr>
              <w:t>Audience</w:t>
            </w:r>
            <w:r w:rsidR="00C4756E" w:rsidRPr="00836D3B">
              <w:rPr>
                <w:b/>
                <w:bCs/>
                <w:lang w:val="en-GB"/>
              </w:rPr>
              <w:t xml:space="preserve"> Perception and Confidence: What does the latest UK-wide Research tell us to inform re-opening strategies</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0F96E3D0" w14:textId="57611460" w:rsidR="009C0D35" w:rsidRPr="00836D3B" w:rsidRDefault="009C0D35" w:rsidP="004808B3">
            <w:pPr>
              <w:spacing w:after="0" w:line="240" w:lineRule="auto"/>
              <w:rPr>
                <w:rFonts w:eastAsia="Calibri" w:cstheme="minorHAnsi"/>
                <w:b/>
                <w:bCs/>
                <w:lang w:val="en-GB"/>
              </w:rPr>
            </w:pPr>
          </w:p>
        </w:tc>
      </w:tr>
      <w:tr w:rsidR="009C0D35" w:rsidRPr="00836D3B" w14:paraId="759A663C" w14:textId="77777777" w:rsidTr="0005711C">
        <w:trPr>
          <w:gridAfter w:val="1"/>
          <w:wAfter w:w="1701" w:type="dxa"/>
          <w:trHeight w:val="603"/>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F32B7C4" w14:textId="77777777" w:rsidR="009C0D35" w:rsidRPr="00836D3B" w:rsidRDefault="009C0D35" w:rsidP="00A62FF4">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F82EC54" w14:textId="3F32F104" w:rsidR="001E0115" w:rsidRPr="00836D3B" w:rsidRDefault="001E0115" w:rsidP="00D075F4">
            <w:pPr>
              <w:pStyle w:val="ListParagraph"/>
              <w:numPr>
                <w:ilvl w:val="0"/>
                <w:numId w:val="6"/>
              </w:numPr>
              <w:spacing w:after="0" w:line="240" w:lineRule="auto"/>
              <w:ind w:left="421"/>
              <w:contextualSpacing w:val="0"/>
              <w:rPr>
                <w:rFonts w:eastAsia="Times New Roman"/>
                <w:lang w:val="en-GB"/>
              </w:rPr>
            </w:pPr>
            <w:r w:rsidRPr="00836D3B">
              <w:rPr>
                <w:lang w:val="en-GB"/>
              </w:rPr>
              <w:t xml:space="preserve">The public sentiment research – what </w:t>
            </w:r>
            <w:r w:rsidR="00420E90" w:rsidRPr="00836D3B">
              <w:rPr>
                <w:lang w:val="en-GB"/>
              </w:rPr>
              <w:t>are</w:t>
            </w:r>
            <w:r w:rsidRPr="00836D3B">
              <w:rPr>
                <w:lang w:val="en-GB"/>
              </w:rPr>
              <w:t xml:space="preserve"> the public </w:t>
            </w:r>
            <w:r w:rsidR="00420E90" w:rsidRPr="00836D3B">
              <w:rPr>
                <w:lang w:val="en-GB"/>
              </w:rPr>
              <w:t xml:space="preserve">currently saying </w:t>
            </w:r>
            <w:r w:rsidRPr="00836D3B">
              <w:rPr>
                <w:lang w:val="en-GB"/>
              </w:rPr>
              <w:t>about visiting attractions after the lockdown?</w:t>
            </w:r>
          </w:p>
          <w:p w14:paraId="7BD04635" w14:textId="77777777" w:rsidR="00420E90" w:rsidRPr="00836D3B" w:rsidRDefault="001E0115" w:rsidP="00420E90">
            <w:pPr>
              <w:pStyle w:val="ListParagraph"/>
              <w:numPr>
                <w:ilvl w:val="0"/>
                <w:numId w:val="6"/>
              </w:numPr>
              <w:spacing w:after="0" w:line="240" w:lineRule="auto"/>
              <w:ind w:left="421"/>
              <w:contextualSpacing w:val="0"/>
              <w:rPr>
                <w:rFonts w:eastAsia="Times New Roman"/>
                <w:lang w:val="en-GB"/>
              </w:rPr>
            </w:pPr>
            <w:r w:rsidRPr="00836D3B">
              <w:rPr>
                <w:lang w:val="en-GB"/>
              </w:rPr>
              <w:t xml:space="preserve">The Visitor Recovery Benchmarking </w:t>
            </w:r>
            <w:r w:rsidR="00420E90" w:rsidRPr="00836D3B">
              <w:rPr>
                <w:lang w:val="en-GB"/>
              </w:rPr>
              <w:t>S</w:t>
            </w:r>
            <w:r w:rsidRPr="00836D3B">
              <w:rPr>
                <w:lang w:val="en-GB"/>
              </w:rPr>
              <w:t>urvey</w:t>
            </w:r>
          </w:p>
          <w:p w14:paraId="53B6EF20" w14:textId="66DEE1EF" w:rsidR="003466F3" w:rsidRPr="00836D3B" w:rsidRDefault="00420E90" w:rsidP="00420E90">
            <w:pPr>
              <w:pStyle w:val="ListParagraph"/>
              <w:numPr>
                <w:ilvl w:val="0"/>
                <w:numId w:val="6"/>
              </w:numPr>
              <w:spacing w:after="0" w:line="240" w:lineRule="auto"/>
              <w:ind w:left="421"/>
              <w:contextualSpacing w:val="0"/>
              <w:rPr>
                <w:rFonts w:eastAsia="Times New Roman"/>
                <w:lang w:val="en-GB"/>
              </w:rPr>
            </w:pPr>
            <w:r w:rsidRPr="00836D3B">
              <w:rPr>
                <w:rFonts w:eastAsia="Times New Roman"/>
                <w:lang w:val="en-GB"/>
              </w:rPr>
              <w:t xml:space="preserve">How joining this benchmarking study might benefit your </w:t>
            </w:r>
            <w:r w:rsidR="00245533" w:rsidRPr="00836D3B">
              <w:rPr>
                <w:rFonts w:eastAsia="Times New Roman"/>
                <w:lang w:val="en-GB"/>
              </w:rPr>
              <w:t xml:space="preserve">own </w:t>
            </w:r>
            <w:r w:rsidRPr="00836D3B">
              <w:rPr>
                <w:rFonts w:eastAsia="Times New Roman"/>
                <w:lang w:val="en-GB"/>
              </w:rPr>
              <w:t>Science Centre or Museum</w:t>
            </w:r>
          </w:p>
        </w:tc>
        <w:tc>
          <w:tcPr>
            <w:tcW w:w="2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420537D" w14:textId="77777777" w:rsidR="00420E90" w:rsidRPr="00836D3B" w:rsidRDefault="00420E90" w:rsidP="00A62FF4">
            <w:pPr>
              <w:spacing w:after="0" w:line="276" w:lineRule="auto"/>
              <w:rPr>
                <w:rFonts w:eastAsia="Calibri" w:cstheme="minorHAnsi"/>
                <w:lang w:val="en-GB"/>
              </w:rPr>
            </w:pPr>
            <w:r w:rsidRPr="00836D3B">
              <w:rPr>
                <w:rFonts w:eastAsia="Calibri" w:cstheme="minorHAnsi"/>
                <w:lang w:val="en-GB"/>
              </w:rPr>
              <w:t>Guest Speaker</w:t>
            </w:r>
          </w:p>
          <w:p w14:paraId="7CBBF416" w14:textId="719D21A3" w:rsidR="000B1111" w:rsidRPr="00836D3B" w:rsidRDefault="000B1111" w:rsidP="00A62FF4">
            <w:pPr>
              <w:spacing w:after="0" w:line="276" w:lineRule="auto"/>
              <w:rPr>
                <w:rFonts w:eastAsia="Calibri" w:cstheme="minorHAnsi"/>
                <w:lang w:val="en-GB"/>
              </w:rPr>
            </w:pPr>
            <w:r w:rsidRPr="00836D3B">
              <w:rPr>
                <w:rFonts w:eastAsia="Calibri" w:cstheme="minorHAnsi"/>
                <w:lang w:val="en-GB"/>
              </w:rPr>
              <w:t>Steve Mills, Director</w:t>
            </w:r>
          </w:p>
          <w:p w14:paraId="384508BB" w14:textId="77777777" w:rsidR="00D075F4" w:rsidRPr="00836D3B" w:rsidRDefault="003466F3" w:rsidP="00A62FF4">
            <w:pPr>
              <w:spacing w:after="0" w:line="276" w:lineRule="auto"/>
              <w:rPr>
                <w:rFonts w:eastAsia="Calibri" w:cstheme="minorHAnsi"/>
                <w:lang w:val="en-GB"/>
              </w:rPr>
            </w:pPr>
            <w:r w:rsidRPr="00836D3B">
              <w:rPr>
                <w:rFonts w:eastAsia="Calibri" w:cstheme="minorHAnsi"/>
                <w:lang w:val="en-GB"/>
              </w:rPr>
              <w:t>Decision House</w:t>
            </w:r>
          </w:p>
          <w:p w14:paraId="1832F2D4" w14:textId="773277F0" w:rsidR="000B1111" w:rsidRPr="00836D3B" w:rsidRDefault="00152FE5" w:rsidP="000A04AF">
            <w:pPr>
              <w:rPr>
                <w:lang w:val="en-GB"/>
              </w:rPr>
            </w:pPr>
            <w:hyperlink r:id="rId9" w:history="1">
              <w:r w:rsidR="000B1111" w:rsidRPr="00836D3B">
                <w:rPr>
                  <w:rStyle w:val="Hyperlink"/>
                  <w:rFonts w:cstheme="minorHAnsi"/>
                  <w:lang w:val="en-GB" w:eastAsia="en-GB"/>
                </w:rPr>
                <w:t>www.decisionhouse.co.uk</w:t>
              </w:r>
            </w:hyperlink>
            <w:r w:rsidR="000B1111" w:rsidRPr="00836D3B">
              <w:rPr>
                <w:rFonts w:ascii="Tahoma" w:hAnsi="Tahoma" w:cs="Tahoma"/>
                <w:lang w:val="en-GB" w:eastAsia="en-GB"/>
              </w:rPr>
              <w:t xml:space="preserve"> </w:t>
            </w:r>
          </w:p>
        </w:tc>
      </w:tr>
      <w:tr w:rsidR="00420E90" w:rsidRPr="00836D3B" w14:paraId="5BA5F7E9" w14:textId="77777777" w:rsidTr="00857723">
        <w:trPr>
          <w:gridAfter w:val="1"/>
          <w:wAfter w:w="1701" w:type="dxa"/>
          <w:trHeight w:val="262"/>
        </w:trPr>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55C0D15E" w14:textId="77777777" w:rsidR="00420E90" w:rsidRPr="00836D3B" w:rsidRDefault="00420E90" w:rsidP="00857723">
            <w:pPr>
              <w:spacing w:after="0" w:line="276" w:lineRule="auto"/>
              <w:rPr>
                <w:rFonts w:eastAsia="Calibri" w:cstheme="minorHAnsi"/>
                <w:lang w:val="en-GB"/>
              </w:rPr>
            </w:pPr>
            <w:bookmarkStart w:id="2" w:name="_Hlk62572016"/>
            <w:bookmarkEnd w:id="1"/>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612CE441" w14:textId="632D7A7A" w:rsidR="00420E90" w:rsidRPr="00836D3B" w:rsidRDefault="00420E90" w:rsidP="00857723">
            <w:pPr>
              <w:spacing w:after="0" w:line="240" w:lineRule="auto"/>
              <w:rPr>
                <w:rFonts w:eastAsia="Times New Roman" w:cstheme="minorHAnsi"/>
                <w:b/>
                <w:bCs/>
                <w:bdr w:val="none" w:sz="0" w:space="0" w:color="auto" w:frame="1"/>
                <w:lang w:val="en-GB" w:eastAsia="en-GB"/>
              </w:rPr>
            </w:pPr>
            <w:r w:rsidRPr="00836D3B">
              <w:rPr>
                <w:b/>
                <w:bCs/>
                <w:lang w:val="en-GB"/>
              </w:rPr>
              <w:t>Info from PMs announcement on Monday 22 February</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123D7B0A" w14:textId="77777777" w:rsidR="00420E90" w:rsidRPr="00836D3B" w:rsidRDefault="00420E90" w:rsidP="00857723">
            <w:pPr>
              <w:spacing w:after="0" w:line="276" w:lineRule="auto"/>
              <w:rPr>
                <w:rFonts w:eastAsia="Calibri" w:cstheme="minorHAnsi"/>
                <w:lang w:val="en-GB"/>
              </w:rPr>
            </w:pPr>
          </w:p>
        </w:tc>
      </w:tr>
      <w:tr w:rsidR="00420E90" w:rsidRPr="00836D3B" w14:paraId="17DF49EE" w14:textId="77777777" w:rsidTr="00857723">
        <w:trPr>
          <w:trHeight w:val="603"/>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9249837" w14:textId="77777777" w:rsidR="00420E90" w:rsidRPr="00836D3B" w:rsidRDefault="00420E90" w:rsidP="00857723">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F5A4C61" w14:textId="0B1662DA" w:rsidR="00420E90" w:rsidRPr="00836D3B" w:rsidRDefault="00420E90" w:rsidP="00857723">
            <w:pPr>
              <w:pStyle w:val="ListParagraph"/>
              <w:numPr>
                <w:ilvl w:val="0"/>
                <w:numId w:val="2"/>
              </w:numPr>
              <w:spacing w:after="0" w:line="240" w:lineRule="auto"/>
              <w:contextualSpacing w:val="0"/>
              <w:rPr>
                <w:rFonts w:eastAsia="Times New Roman"/>
                <w:lang w:val="en-GB"/>
              </w:rPr>
            </w:pPr>
            <w:r w:rsidRPr="00836D3B">
              <w:rPr>
                <w:color w:val="0D0D0D"/>
                <w:shd w:val="clear" w:color="auto" w:fill="FFFFFF"/>
                <w:lang w:val="en-GB"/>
              </w:rPr>
              <w:t xml:space="preserve">Museums and </w:t>
            </w:r>
            <w:r w:rsidR="00296B44" w:rsidRPr="00836D3B">
              <w:rPr>
                <w:color w:val="0D0D0D"/>
                <w:shd w:val="clear" w:color="auto" w:fill="FFFFFF"/>
                <w:lang w:val="en-GB"/>
              </w:rPr>
              <w:t>Science Centres</w:t>
            </w:r>
            <w:r w:rsidRPr="00836D3B">
              <w:rPr>
                <w:color w:val="0D0D0D"/>
                <w:shd w:val="clear" w:color="auto" w:fill="FFFFFF"/>
                <w:lang w:val="en-GB"/>
              </w:rPr>
              <w:t xml:space="preserve"> across England can reopen from 17</w:t>
            </w:r>
            <w:r w:rsidR="009B538B" w:rsidRPr="00836D3B">
              <w:rPr>
                <w:color w:val="0D0D0D"/>
                <w:shd w:val="clear" w:color="auto" w:fill="FFFFFF"/>
                <w:vertAlign w:val="superscript"/>
                <w:lang w:val="en-GB"/>
              </w:rPr>
              <w:t>th</w:t>
            </w:r>
            <w:r w:rsidRPr="00836D3B">
              <w:rPr>
                <w:color w:val="0D0D0D"/>
                <w:shd w:val="clear" w:color="auto" w:fill="FFFFFF"/>
                <w:lang w:val="en-GB"/>
              </w:rPr>
              <w:t xml:space="preserve"> May</w:t>
            </w:r>
            <w:r w:rsidR="00296B44" w:rsidRPr="00836D3B">
              <w:rPr>
                <w:color w:val="0D0D0D"/>
                <w:shd w:val="clear" w:color="auto" w:fill="FFFFFF"/>
                <w:lang w:val="en-GB"/>
              </w:rPr>
              <w:t xml:space="preserve"> </w:t>
            </w:r>
            <w:r w:rsidR="004808B3" w:rsidRPr="00836D3B">
              <w:rPr>
                <w:color w:val="0D0D0D"/>
                <w:shd w:val="clear" w:color="auto" w:fill="FFFFFF"/>
                <w:lang w:val="en-GB"/>
              </w:rPr>
              <w:t>‘</w:t>
            </w:r>
            <w:r w:rsidR="00296B44" w:rsidRPr="00836D3B">
              <w:rPr>
                <w:color w:val="0D0D0D"/>
                <w:shd w:val="clear" w:color="auto" w:fill="FFFFFF"/>
                <w:lang w:val="en-GB"/>
              </w:rPr>
              <w:t>at the earliest</w:t>
            </w:r>
            <w:r w:rsidR="004808B3" w:rsidRPr="00836D3B">
              <w:rPr>
                <w:color w:val="0D0D0D"/>
                <w:shd w:val="clear" w:color="auto" w:fill="FFFFFF"/>
                <w:lang w:val="en-GB"/>
              </w:rPr>
              <w:t>’</w:t>
            </w:r>
            <w:r w:rsidR="00296B44" w:rsidRPr="00836D3B">
              <w:rPr>
                <w:color w:val="0D0D0D"/>
                <w:shd w:val="clear" w:color="auto" w:fill="FFFFFF"/>
                <w:lang w:val="en-GB"/>
              </w:rPr>
              <w:t>, in</w:t>
            </w:r>
            <w:r w:rsidR="004808B3" w:rsidRPr="00836D3B">
              <w:rPr>
                <w:color w:val="0D0D0D"/>
                <w:shd w:val="clear" w:color="auto" w:fill="FFFFFF"/>
                <w:lang w:val="en-GB"/>
              </w:rPr>
              <w:t xml:space="preserve"> </w:t>
            </w:r>
            <w:r w:rsidR="00296B44" w:rsidRPr="00836D3B">
              <w:rPr>
                <w:color w:val="0D0D0D"/>
                <w:shd w:val="clear" w:color="auto" w:fill="FFFFFF"/>
                <w:lang w:val="en-GB"/>
              </w:rPr>
              <w:t>step three of the strategy</w:t>
            </w:r>
            <w:r w:rsidR="009B538B" w:rsidRPr="00836D3B">
              <w:rPr>
                <w:color w:val="0D0D0D"/>
                <w:shd w:val="clear" w:color="auto" w:fill="FFFFFF"/>
                <w:lang w:val="en-GB"/>
              </w:rPr>
              <w:t>.</w:t>
            </w:r>
          </w:p>
          <w:p w14:paraId="25E3B127" w14:textId="2F45372A" w:rsidR="00420E90" w:rsidRPr="00836D3B" w:rsidRDefault="00296B44" w:rsidP="00F473F4">
            <w:pPr>
              <w:pStyle w:val="ListParagraph"/>
              <w:numPr>
                <w:ilvl w:val="0"/>
                <w:numId w:val="2"/>
              </w:numPr>
              <w:spacing w:after="0" w:line="240" w:lineRule="auto"/>
              <w:contextualSpacing w:val="0"/>
              <w:rPr>
                <w:rFonts w:eastAsia="Times New Roman"/>
                <w:lang w:val="en-GB"/>
              </w:rPr>
            </w:pPr>
            <w:r w:rsidRPr="00836D3B">
              <w:rPr>
                <w:color w:val="0D0D0D"/>
                <w:shd w:val="clear" w:color="auto" w:fill="FFFFFF"/>
                <w:lang w:val="en-GB"/>
              </w:rPr>
              <w:t>From 12</w:t>
            </w:r>
            <w:r w:rsidR="009B538B" w:rsidRPr="00836D3B">
              <w:rPr>
                <w:color w:val="0D0D0D"/>
                <w:shd w:val="clear" w:color="auto" w:fill="FFFFFF"/>
                <w:vertAlign w:val="superscript"/>
                <w:lang w:val="en-GB"/>
              </w:rPr>
              <w:t>th</w:t>
            </w:r>
            <w:r w:rsidRPr="00836D3B">
              <w:rPr>
                <w:color w:val="0D0D0D"/>
                <w:shd w:val="clear" w:color="auto" w:fill="FFFFFF"/>
                <w:lang w:val="en-GB"/>
              </w:rPr>
              <w:t xml:space="preserve"> April: </w:t>
            </w:r>
            <w:r w:rsidR="00F473F4" w:rsidRPr="00836D3B">
              <w:rPr>
                <w:color w:val="0D0D0D"/>
                <w:shd w:val="clear" w:color="auto" w:fill="FFFFFF"/>
                <w:lang w:val="en-GB"/>
              </w:rPr>
              <w:t>S</w:t>
            </w:r>
            <w:r w:rsidR="00420E90" w:rsidRPr="00836D3B">
              <w:rPr>
                <w:color w:val="0D0D0D"/>
                <w:shd w:val="clear" w:color="auto" w:fill="FFFFFF"/>
                <w:lang w:val="en-GB"/>
              </w:rPr>
              <w:t>econd phase</w:t>
            </w:r>
            <w:r w:rsidRPr="00836D3B">
              <w:rPr>
                <w:color w:val="0D0D0D"/>
                <w:shd w:val="clear" w:color="auto" w:fill="FFFFFF"/>
                <w:lang w:val="en-GB"/>
              </w:rPr>
              <w:t xml:space="preserve"> - </w:t>
            </w:r>
            <w:r w:rsidR="00F473F4" w:rsidRPr="00836D3B">
              <w:rPr>
                <w:color w:val="0D0D0D"/>
                <w:shd w:val="clear" w:color="auto" w:fill="FFFFFF"/>
                <w:lang w:val="en-GB"/>
              </w:rPr>
              <w:t>Shops and outdoor hospitality includ</w:t>
            </w:r>
            <w:r w:rsidRPr="00836D3B">
              <w:rPr>
                <w:color w:val="0D0D0D"/>
                <w:shd w:val="clear" w:color="auto" w:fill="FFFFFF"/>
                <w:lang w:val="en-GB"/>
              </w:rPr>
              <w:t>ing</w:t>
            </w:r>
            <w:r w:rsidR="00F473F4" w:rsidRPr="00836D3B">
              <w:rPr>
                <w:color w:val="0D0D0D"/>
                <w:shd w:val="clear" w:color="auto" w:fill="FFFFFF"/>
                <w:lang w:val="en-GB"/>
              </w:rPr>
              <w:t xml:space="preserve"> retail, zoos, theme parks and </w:t>
            </w:r>
            <w:r w:rsidRPr="00836D3B">
              <w:rPr>
                <w:color w:val="0D0D0D"/>
                <w:shd w:val="clear" w:color="auto" w:fill="FFFFFF"/>
                <w:lang w:val="en-GB"/>
              </w:rPr>
              <w:t>‘</w:t>
            </w:r>
            <w:r w:rsidR="00420E90" w:rsidRPr="00836D3B">
              <w:rPr>
                <w:color w:val="0D0D0D"/>
                <w:shd w:val="clear" w:color="auto" w:fill="FFFFFF"/>
                <w:lang w:val="en-GB"/>
              </w:rPr>
              <w:t>public buildings such as libraries and community centres</w:t>
            </w:r>
            <w:r w:rsidRPr="00836D3B">
              <w:rPr>
                <w:color w:val="0D0D0D"/>
                <w:shd w:val="clear" w:color="auto" w:fill="FFFFFF"/>
                <w:lang w:val="en-GB"/>
              </w:rPr>
              <w:t>’</w:t>
            </w:r>
            <w:r w:rsidR="004808B3" w:rsidRPr="00836D3B">
              <w:rPr>
                <w:color w:val="0D0D0D"/>
                <w:shd w:val="clear" w:color="auto" w:fill="FFFFFF"/>
                <w:lang w:val="en-GB"/>
              </w:rPr>
              <w:t xml:space="preserve"> can re-open</w:t>
            </w:r>
            <w:r w:rsidR="00F473F4" w:rsidRPr="00836D3B">
              <w:rPr>
                <w:color w:val="0D0D0D"/>
                <w:shd w:val="clear" w:color="auto" w:fill="FFFFFF"/>
                <w:lang w:val="en-GB"/>
              </w:rPr>
              <w:t>.</w:t>
            </w:r>
          </w:p>
        </w:tc>
        <w:tc>
          <w:tcPr>
            <w:tcW w:w="2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A635EB7" w14:textId="63DFA5BE" w:rsidR="00F473F4" w:rsidRPr="00836D3B" w:rsidRDefault="00F473F4" w:rsidP="00857723">
            <w:pPr>
              <w:spacing w:after="0" w:line="276" w:lineRule="auto"/>
              <w:rPr>
                <w:rFonts w:eastAsia="Times New Roman"/>
                <w:lang w:val="en-GB"/>
              </w:rPr>
            </w:pPr>
            <w:r w:rsidRPr="00836D3B">
              <w:rPr>
                <w:rFonts w:eastAsia="Times New Roman"/>
                <w:lang w:val="en-GB"/>
              </w:rPr>
              <w:t>Introduced by Penny Fidler</w:t>
            </w:r>
          </w:p>
          <w:p w14:paraId="592D5B99" w14:textId="77777777" w:rsidR="00F473F4" w:rsidRPr="00836D3B" w:rsidRDefault="00F473F4" w:rsidP="00857723">
            <w:pPr>
              <w:spacing w:after="0" w:line="276" w:lineRule="auto"/>
              <w:rPr>
                <w:rFonts w:eastAsia="Times New Roman"/>
                <w:lang w:val="en-GB"/>
              </w:rPr>
            </w:pPr>
          </w:p>
          <w:p w14:paraId="6739A96E" w14:textId="77777777" w:rsidR="00420E90" w:rsidRPr="00836D3B" w:rsidRDefault="00F473F4" w:rsidP="00857723">
            <w:pPr>
              <w:spacing w:after="0" w:line="276" w:lineRule="auto"/>
              <w:rPr>
                <w:rFonts w:eastAsia="Times New Roman"/>
                <w:lang w:val="en-GB"/>
              </w:rPr>
            </w:pPr>
            <w:r w:rsidRPr="00836D3B">
              <w:rPr>
                <w:rFonts w:eastAsia="Times New Roman"/>
                <w:lang w:val="en-GB"/>
              </w:rPr>
              <w:t>Sharing re-opening plans and strategies</w:t>
            </w:r>
          </w:p>
          <w:p w14:paraId="2B0FFBF0" w14:textId="35B8E439" w:rsidR="004808B3" w:rsidRPr="00836D3B" w:rsidRDefault="004808B3" w:rsidP="00857723">
            <w:pPr>
              <w:spacing w:after="0" w:line="276" w:lineRule="auto"/>
              <w:rPr>
                <w:rFonts w:eastAsia="Calibri" w:cstheme="minorHAnsi"/>
                <w:lang w:val="en-GB"/>
              </w:rPr>
            </w:pPr>
            <w:r w:rsidRPr="00836D3B">
              <w:rPr>
                <w:rFonts w:eastAsia="Calibri" w:cstheme="minorHAnsi"/>
                <w:lang w:val="en-GB"/>
              </w:rPr>
              <w:t>Details on next page</w:t>
            </w:r>
          </w:p>
        </w:tc>
        <w:tc>
          <w:tcPr>
            <w:tcW w:w="1701" w:type="dxa"/>
          </w:tcPr>
          <w:p w14:paraId="1F40E6B4" w14:textId="77777777" w:rsidR="00420E90" w:rsidRPr="00836D3B" w:rsidRDefault="00420E90" w:rsidP="00857723">
            <w:pPr>
              <w:rPr>
                <w:lang w:val="en-GB"/>
              </w:rPr>
            </w:pPr>
          </w:p>
        </w:tc>
      </w:tr>
      <w:tr w:rsidR="000A04AF" w:rsidRPr="00836D3B" w14:paraId="4E9097AF" w14:textId="77777777" w:rsidTr="00857723">
        <w:trPr>
          <w:gridAfter w:val="1"/>
          <w:wAfter w:w="1701" w:type="dxa"/>
          <w:trHeight w:val="262"/>
        </w:trPr>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4339E458" w14:textId="77777777" w:rsidR="000A04AF" w:rsidRPr="00836D3B" w:rsidRDefault="000A04AF" w:rsidP="00857723">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1EF9E05C" w14:textId="5EB07D55" w:rsidR="000A04AF" w:rsidRPr="00836D3B" w:rsidRDefault="00F06F24" w:rsidP="00857723">
            <w:pPr>
              <w:spacing w:after="0" w:line="240" w:lineRule="auto"/>
              <w:rPr>
                <w:rFonts w:eastAsia="Times New Roman" w:cstheme="minorHAnsi"/>
                <w:b/>
                <w:bCs/>
                <w:bdr w:val="none" w:sz="0" w:space="0" w:color="auto" w:frame="1"/>
                <w:lang w:val="en-GB" w:eastAsia="en-GB"/>
              </w:rPr>
            </w:pPr>
            <w:r w:rsidRPr="00836D3B">
              <w:rPr>
                <w:rFonts w:eastAsia="Times New Roman" w:cstheme="minorHAnsi"/>
                <w:b/>
                <w:bCs/>
                <w:bdr w:val="none" w:sz="0" w:space="0" w:color="auto" w:frame="1"/>
                <w:lang w:val="en-GB" w:eastAsia="en-GB"/>
              </w:rPr>
              <w:t xml:space="preserve">Quick highlight: </w:t>
            </w:r>
            <w:r w:rsidR="000A04AF" w:rsidRPr="00836D3B">
              <w:rPr>
                <w:rFonts w:eastAsia="Times New Roman" w:cstheme="minorHAnsi"/>
                <w:b/>
                <w:bCs/>
                <w:bdr w:val="none" w:sz="0" w:space="0" w:color="auto" w:frame="1"/>
                <w:lang w:val="en-GB" w:eastAsia="en-GB"/>
              </w:rPr>
              <w:t xml:space="preserve">ONS: Perceptions of the future </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7320DB79" w14:textId="77777777" w:rsidR="000A04AF" w:rsidRPr="00836D3B" w:rsidRDefault="000A04AF" w:rsidP="00857723">
            <w:pPr>
              <w:spacing w:after="0" w:line="276" w:lineRule="auto"/>
              <w:rPr>
                <w:rFonts w:eastAsia="Calibri" w:cstheme="minorHAnsi"/>
                <w:lang w:val="en-GB"/>
              </w:rPr>
            </w:pPr>
          </w:p>
        </w:tc>
      </w:tr>
      <w:tr w:rsidR="000A04AF" w:rsidRPr="00836D3B" w14:paraId="0D180F25" w14:textId="77777777" w:rsidTr="00857723">
        <w:trPr>
          <w:trHeight w:val="603"/>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C17EF9D" w14:textId="77777777" w:rsidR="000A04AF" w:rsidRPr="00836D3B" w:rsidRDefault="000A04AF" w:rsidP="00857723">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D50281C" w14:textId="77777777" w:rsidR="000A04AF" w:rsidRPr="00836D3B" w:rsidRDefault="00152FE5" w:rsidP="00857723">
            <w:pPr>
              <w:pStyle w:val="Heading2"/>
              <w:rPr>
                <w:lang w:val="en-GB"/>
              </w:rPr>
            </w:pPr>
            <w:hyperlink r:id="rId10" w:history="1">
              <w:r w:rsidR="000A04AF" w:rsidRPr="00836D3B">
                <w:rPr>
                  <w:rStyle w:val="Hyperlink"/>
                  <w:lang w:val="en-GB"/>
                </w:rPr>
                <w:t>Coronavirus and the social impacts on Great Britain - Office for National Statistics (ons.gov.uk)</w:t>
              </w:r>
            </w:hyperlink>
            <w:r w:rsidR="000A04AF" w:rsidRPr="00836D3B">
              <w:rPr>
                <w:rStyle w:val="Strong"/>
                <w:b/>
                <w:bCs w:val="0"/>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71F9E59" w14:textId="45AA93D0" w:rsidR="000A04AF" w:rsidRPr="00836D3B" w:rsidRDefault="004808B3" w:rsidP="00857723">
            <w:pPr>
              <w:spacing w:after="0" w:line="276" w:lineRule="auto"/>
              <w:rPr>
                <w:rFonts w:eastAsia="Calibri" w:cstheme="minorHAnsi"/>
                <w:lang w:val="en-GB"/>
              </w:rPr>
            </w:pPr>
            <w:r w:rsidRPr="00836D3B">
              <w:rPr>
                <w:rFonts w:eastAsia="Calibri" w:cstheme="minorHAnsi"/>
                <w:lang w:val="en-GB"/>
              </w:rPr>
              <w:t>Details on next page</w:t>
            </w:r>
          </w:p>
        </w:tc>
        <w:tc>
          <w:tcPr>
            <w:tcW w:w="1701" w:type="dxa"/>
          </w:tcPr>
          <w:p w14:paraId="430AB6EA" w14:textId="77777777" w:rsidR="000A04AF" w:rsidRPr="00836D3B" w:rsidRDefault="000A04AF" w:rsidP="00857723">
            <w:pPr>
              <w:rPr>
                <w:lang w:val="en-GB"/>
              </w:rPr>
            </w:pPr>
          </w:p>
        </w:tc>
      </w:tr>
      <w:bookmarkEnd w:id="2"/>
      <w:tr w:rsidR="00502775" w:rsidRPr="00836D3B" w14:paraId="75B2A713" w14:textId="77777777" w:rsidTr="0005711C">
        <w:trPr>
          <w:gridAfter w:val="1"/>
          <w:wAfter w:w="1701" w:type="dxa"/>
          <w:trHeight w:val="262"/>
        </w:trPr>
        <w:tc>
          <w:tcPr>
            <w:tcW w:w="907"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10E6BC34" w14:textId="77777777" w:rsidR="00502775" w:rsidRPr="00836D3B" w:rsidRDefault="00502775" w:rsidP="00B3154E">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7ECEC08C" w14:textId="615E5AD5" w:rsidR="00502775" w:rsidRPr="00836D3B" w:rsidRDefault="003879FE" w:rsidP="00502775">
            <w:pPr>
              <w:spacing w:after="0" w:line="240" w:lineRule="auto"/>
              <w:rPr>
                <w:b/>
                <w:bCs/>
                <w:lang w:val="en-GB"/>
              </w:rPr>
            </w:pPr>
            <w:r w:rsidRPr="00836D3B">
              <w:rPr>
                <w:rFonts w:eastAsia="Times New Roman" w:cstheme="minorHAnsi"/>
                <w:b/>
                <w:bCs/>
                <w:bdr w:val="none" w:sz="0" w:space="0" w:color="auto" w:frame="1"/>
                <w:lang w:val="en-GB" w:eastAsia="en-GB"/>
              </w:rPr>
              <w:t xml:space="preserve">Quick discussion: </w:t>
            </w:r>
            <w:r w:rsidR="008D736E" w:rsidRPr="00836D3B">
              <w:rPr>
                <w:rFonts w:eastAsia="Times New Roman" w:cstheme="minorHAnsi"/>
                <w:b/>
                <w:bCs/>
                <w:bdr w:val="none" w:sz="0" w:space="0" w:color="auto" w:frame="1"/>
                <w:lang w:val="en-GB" w:eastAsia="en-GB"/>
              </w:rPr>
              <w:t>Business interruption Insurance</w:t>
            </w:r>
            <w:r w:rsidR="00502775" w:rsidRPr="00836D3B">
              <w:rPr>
                <w:b/>
                <w:bCs/>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DEEAF6" w:themeFill="accent5" w:themeFillTint="33"/>
            <w:tcMar>
              <w:left w:w="108" w:type="dxa"/>
              <w:right w:w="108" w:type="dxa"/>
            </w:tcMar>
          </w:tcPr>
          <w:p w14:paraId="5CBDBAC3" w14:textId="77777777" w:rsidR="00502775" w:rsidRPr="00836D3B" w:rsidRDefault="00502775" w:rsidP="00B3154E">
            <w:pPr>
              <w:spacing w:after="0" w:line="276" w:lineRule="auto"/>
              <w:rPr>
                <w:rFonts w:eastAsia="Calibri" w:cstheme="minorHAnsi"/>
                <w:lang w:val="en-GB"/>
              </w:rPr>
            </w:pPr>
          </w:p>
        </w:tc>
      </w:tr>
      <w:tr w:rsidR="00B74A25" w:rsidRPr="00836D3B" w14:paraId="57C010EB" w14:textId="77777777" w:rsidTr="0005711C">
        <w:trPr>
          <w:gridAfter w:val="1"/>
          <w:wAfter w:w="1701" w:type="dxa"/>
          <w:trHeight w:val="331"/>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6FB2493" w14:textId="77777777" w:rsidR="00B74A25" w:rsidRPr="00836D3B" w:rsidRDefault="00B74A25" w:rsidP="00361C94">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BB70845" w14:textId="3DA02A31" w:rsidR="00B74A25" w:rsidRPr="00836D3B" w:rsidRDefault="000A04AF" w:rsidP="00B90C38">
            <w:pPr>
              <w:pStyle w:val="ListParagraph"/>
              <w:numPr>
                <w:ilvl w:val="0"/>
                <w:numId w:val="3"/>
              </w:numPr>
              <w:spacing w:after="0"/>
              <w:rPr>
                <w:rFonts w:cstheme="minorHAnsi"/>
                <w:lang w:val="en-GB"/>
              </w:rPr>
            </w:pPr>
            <w:r w:rsidRPr="00836D3B">
              <w:rPr>
                <w:rFonts w:cstheme="minorHAnsi"/>
                <w:lang w:val="en-GB"/>
              </w:rPr>
              <w:t xml:space="preserve">Business interruption insurance following </w:t>
            </w:r>
            <w:r w:rsidR="00B74A25" w:rsidRPr="00836D3B">
              <w:rPr>
                <w:rFonts w:cstheme="minorHAnsi"/>
                <w:lang w:val="en-GB"/>
              </w:rPr>
              <w:t xml:space="preserve">Supreme Court </w:t>
            </w:r>
            <w:r w:rsidRPr="00836D3B">
              <w:rPr>
                <w:rFonts w:cstheme="minorHAnsi"/>
                <w:lang w:val="en-GB"/>
              </w:rPr>
              <w:t>ruling for</w:t>
            </w:r>
            <w:r w:rsidR="00B74A25" w:rsidRPr="00836D3B">
              <w:rPr>
                <w:rFonts w:cstheme="minorHAnsi"/>
                <w:lang w:val="en-GB"/>
              </w:rPr>
              <w:t xml:space="preserve"> Financial Conduct Authority</w:t>
            </w:r>
          </w:p>
          <w:p w14:paraId="24A8F0C9" w14:textId="536011DD" w:rsidR="00B74A25" w:rsidRPr="00836D3B" w:rsidRDefault="00490CEB" w:rsidP="0005711C">
            <w:pPr>
              <w:pStyle w:val="ListParagraph"/>
              <w:numPr>
                <w:ilvl w:val="0"/>
                <w:numId w:val="3"/>
              </w:numPr>
              <w:spacing w:after="0"/>
              <w:rPr>
                <w:rFonts w:cstheme="minorHAnsi"/>
                <w:lang w:val="en-GB"/>
              </w:rPr>
            </w:pPr>
            <w:r w:rsidRPr="00836D3B">
              <w:rPr>
                <w:rFonts w:cstheme="minorHAnsi"/>
                <w:lang w:val="en-GB"/>
              </w:rPr>
              <w:t>Any</w:t>
            </w:r>
            <w:r w:rsidR="0005711C" w:rsidRPr="00836D3B">
              <w:rPr>
                <w:rFonts w:cstheme="minorHAnsi"/>
                <w:lang w:val="en-GB"/>
              </w:rPr>
              <w:t>one had a success yet?</w:t>
            </w:r>
          </w:p>
        </w:tc>
        <w:tc>
          <w:tcPr>
            <w:tcW w:w="2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7B4280A" w14:textId="77777777" w:rsidR="00B74A25" w:rsidRPr="00836D3B" w:rsidRDefault="00B74A25" w:rsidP="00361C94">
            <w:pPr>
              <w:spacing w:after="0" w:line="276" w:lineRule="auto"/>
              <w:rPr>
                <w:rFonts w:eastAsia="Calibri" w:cstheme="minorHAnsi"/>
                <w:lang w:val="en-GB"/>
              </w:rPr>
            </w:pPr>
          </w:p>
          <w:p w14:paraId="0570E9A5" w14:textId="0A8BBBC6" w:rsidR="00B74A25" w:rsidRPr="00836D3B" w:rsidRDefault="004808B3" w:rsidP="00361C94">
            <w:pPr>
              <w:spacing w:after="0" w:line="276" w:lineRule="auto"/>
              <w:rPr>
                <w:rFonts w:eastAsia="Calibri" w:cstheme="minorHAnsi"/>
                <w:lang w:val="en-GB"/>
              </w:rPr>
            </w:pPr>
            <w:r w:rsidRPr="00836D3B">
              <w:rPr>
                <w:rFonts w:eastAsia="Calibri" w:cstheme="minorHAnsi"/>
                <w:lang w:val="en-GB"/>
              </w:rPr>
              <w:t>Details on next page</w:t>
            </w:r>
          </w:p>
        </w:tc>
      </w:tr>
      <w:tr w:rsidR="004808B3" w:rsidRPr="00836D3B" w14:paraId="32997040" w14:textId="77777777" w:rsidTr="0005711C">
        <w:trPr>
          <w:gridAfter w:val="1"/>
          <w:wAfter w:w="1701" w:type="dxa"/>
          <w:trHeight w:val="331"/>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C46B36E" w14:textId="77777777" w:rsidR="004808B3" w:rsidRPr="00836D3B" w:rsidRDefault="004808B3" w:rsidP="00361C94">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F5E523D" w14:textId="65125456" w:rsidR="004808B3" w:rsidRPr="00836D3B" w:rsidRDefault="004808B3" w:rsidP="004808B3">
            <w:pPr>
              <w:spacing w:after="0"/>
              <w:rPr>
                <w:rFonts w:cstheme="minorHAnsi"/>
                <w:lang w:val="en-GB"/>
              </w:rPr>
            </w:pPr>
            <w:r w:rsidRPr="00836D3B">
              <w:rPr>
                <w:rFonts w:cstheme="minorHAnsi"/>
                <w:lang w:val="en-GB"/>
              </w:rPr>
              <w:t>Other notices and announcements</w:t>
            </w:r>
          </w:p>
        </w:tc>
        <w:tc>
          <w:tcPr>
            <w:tcW w:w="2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085A861" w14:textId="77777777" w:rsidR="004808B3" w:rsidRPr="00836D3B" w:rsidRDefault="004808B3" w:rsidP="00361C94">
            <w:pPr>
              <w:spacing w:after="0" w:line="276" w:lineRule="auto"/>
              <w:rPr>
                <w:rFonts w:eastAsia="Calibri" w:cstheme="minorHAnsi"/>
                <w:lang w:val="en-GB"/>
              </w:rPr>
            </w:pPr>
          </w:p>
        </w:tc>
      </w:tr>
      <w:tr w:rsidR="003879FE" w:rsidRPr="00836D3B" w14:paraId="7ABA4347" w14:textId="77777777" w:rsidTr="0005711C">
        <w:trPr>
          <w:gridAfter w:val="1"/>
          <w:wAfter w:w="1701" w:type="dxa"/>
          <w:trHeight w:val="331"/>
        </w:trPr>
        <w:tc>
          <w:tcPr>
            <w:tcW w:w="90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9B31219" w14:textId="77777777" w:rsidR="003879FE" w:rsidRPr="00836D3B" w:rsidRDefault="003879FE" w:rsidP="00930878">
            <w:pPr>
              <w:spacing w:after="0" w:line="276" w:lineRule="auto"/>
              <w:rPr>
                <w:rFonts w:eastAsia="Calibri" w:cstheme="minorHAnsi"/>
                <w:lang w:val="en-GB"/>
              </w:rPr>
            </w:pPr>
          </w:p>
        </w:tc>
        <w:tc>
          <w:tcPr>
            <w:tcW w:w="68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5CA27A5" w14:textId="2F4FC4B2" w:rsidR="003879FE" w:rsidRPr="00836D3B" w:rsidRDefault="003879FE" w:rsidP="00930878">
            <w:pPr>
              <w:spacing w:after="0" w:line="240" w:lineRule="auto"/>
              <w:rPr>
                <w:rFonts w:eastAsia="Times New Roman" w:cstheme="minorHAnsi"/>
                <w:bdr w:val="none" w:sz="0" w:space="0" w:color="auto" w:frame="1"/>
                <w:lang w:val="en-GB" w:eastAsia="en-GB"/>
              </w:rPr>
            </w:pPr>
            <w:r w:rsidRPr="00836D3B">
              <w:rPr>
                <w:rFonts w:eastAsia="Times New Roman" w:cstheme="minorHAnsi"/>
                <w:bdr w:val="none" w:sz="0" w:space="0" w:color="auto" w:frame="1"/>
                <w:lang w:val="en-GB" w:eastAsia="en-GB"/>
              </w:rPr>
              <w:t xml:space="preserve">Next meeting – </w:t>
            </w:r>
            <w:r w:rsidR="001806AF" w:rsidRPr="00836D3B">
              <w:rPr>
                <w:rFonts w:eastAsia="Times New Roman" w:cstheme="minorHAnsi"/>
                <w:bdr w:val="none" w:sz="0" w:space="0" w:color="auto" w:frame="1"/>
                <w:lang w:val="en-GB" w:eastAsia="en-GB"/>
              </w:rPr>
              <w:t>what</w:t>
            </w:r>
            <w:r w:rsidRPr="00836D3B">
              <w:rPr>
                <w:rFonts w:eastAsia="Times New Roman" w:cstheme="minorHAnsi"/>
                <w:bdr w:val="none" w:sz="0" w:space="0" w:color="auto" w:frame="1"/>
                <w:lang w:val="en-GB" w:eastAsia="en-GB"/>
              </w:rPr>
              <w:t xml:space="preserve"> topics</w:t>
            </w:r>
            <w:r w:rsidR="001806AF" w:rsidRPr="00836D3B">
              <w:rPr>
                <w:rFonts w:eastAsia="Times New Roman" w:cstheme="minorHAnsi"/>
                <w:bdr w:val="none" w:sz="0" w:space="0" w:color="auto" w:frame="1"/>
                <w:lang w:val="en-GB" w:eastAsia="en-GB"/>
              </w:rPr>
              <w:t xml:space="preserve"> do</w:t>
            </w:r>
            <w:r w:rsidRPr="00836D3B">
              <w:rPr>
                <w:rFonts w:eastAsia="Times New Roman" w:cstheme="minorHAnsi"/>
                <w:bdr w:val="none" w:sz="0" w:space="0" w:color="auto" w:frame="1"/>
                <w:lang w:val="en-GB" w:eastAsia="en-GB"/>
              </w:rPr>
              <w:t xml:space="preserve"> you want to discuss</w:t>
            </w:r>
            <w:r w:rsidR="001806AF" w:rsidRPr="00836D3B">
              <w:rPr>
                <w:rFonts w:eastAsia="Times New Roman" w:cstheme="minorHAnsi"/>
                <w:bdr w:val="none" w:sz="0" w:space="0" w:color="auto" w:frame="1"/>
                <w:lang w:val="en-GB" w:eastAsia="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75FA143" w14:textId="77777777" w:rsidR="003879FE" w:rsidRPr="00836D3B" w:rsidRDefault="003879FE" w:rsidP="00930878">
            <w:pPr>
              <w:spacing w:after="0" w:line="276" w:lineRule="auto"/>
              <w:rPr>
                <w:rFonts w:eastAsia="Calibri" w:cstheme="minorHAnsi"/>
                <w:lang w:val="en-GB"/>
              </w:rPr>
            </w:pPr>
          </w:p>
        </w:tc>
      </w:tr>
      <w:tr w:rsidR="00CD07AE" w:rsidRPr="00836D3B" w14:paraId="60DFAD3B" w14:textId="77777777" w:rsidTr="0005711C">
        <w:trPr>
          <w:gridAfter w:val="1"/>
          <w:wAfter w:w="1701" w:type="dxa"/>
        </w:trPr>
        <w:tc>
          <w:tcPr>
            <w:tcW w:w="907"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6EE820EE" w14:textId="26A932E5" w:rsidR="00CD07AE" w:rsidRPr="00836D3B" w:rsidRDefault="00CD07AE" w:rsidP="00EA20D4">
            <w:pPr>
              <w:spacing w:after="0" w:line="276" w:lineRule="auto"/>
              <w:rPr>
                <w:rFonts w:eastAsia="Calibri" w:cstheme="minorHAnsi"/>
                <w:b/>
                <w:bCs/>
                <w:lang w:val="en-GB"/>
              </w:rPr>
            </w:pPr>
            <w:r w:rsidRPr="00836D3B">
              <w:rPr>
                <w:rFonts w:eastAsia="Calibri" w:cstheme="minorHAnsi"/>
                <w:b/>
                <w:bCs/>
                <w:lang w:val="en-GB"/>
              </w:rPr>
              <w:t>3.15</w:t>
            </w:r>
          </w:p>
        </w:tc>
        <w:tc>
          <w:tcPr>
            <w:tcW w:w="6890"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5A443C5A" w14:textId="504C1A9D" w:rsidR="00CD07AE" w:rsidRPr="00836D3B" w:rsidRDefault="00CD07AE" w:rsidP="00EA20D4">
            <w:pPr>
              <w:spacing w:after="0" w:line="276" w:lineRule="auto"/>
              <w:textAlignment w:val="baseline"/>
              <w:rPr>
                <w:rFonts w:eastAsia="Times New Roman" w:cstheme="minorHAnsi"/>
                <w:b/>
                <w:bCs/>
                <w:bdr w:val="none" w:sz="0" w:space="0" w:color="auto" w:frame="1"/>
                <w:lang w:val="en-GB" w:eastAsia="en-GB"/>
              </w:rPr>
            </w:pPr>
            <w:r w:rsidRPr="00836D3B">
              <w:rPr>
                <w:rFonts w:eastAsia="Times New Roman" w:cstheme="minorHAnsi"/>
                <w:b/>
                <w:bCs/>
                <w:bdr w:val="none" w:sz="0" w:space="0" w:color="auto" w:frame="1"/>
                <w:lang w:val="en-GB" w:eastAsia="en-GB"/>
              </w:rPr>
              <w:t>Close</w:t>
            </w:r>
          </w:p>
        </w:tc>
        <w:tc>
          <w:tcPr>
            <w:tcW w:w="2835"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Mar>
              <w:left w:w="108" w:type="dxa"/>
              <w:right w:w="108" w:type="dxa"/>
            </w:tcMar>
          </w:tcPr>
          <w:p w14:paraId="06CC2622" w14:textId="77777777" w:rsidR="00CD07AE" w:rsidRPr="00836D3B" w:rsidRDefault="00CD07AE" w:rsidP="00EA20D4">
            <w:pPr>
              <w:spacing w:after="0" w:line="276" w:lineRule="auto"/>
              <w:rPr>
                <w:rFonts w:eastAsia="Calibri" w:cstheme="minorHAnsi"/>
                <w:lang w:val="en-GB"/>
              </w:rPr>
            </w:pPr>
          </w:p>
        </w:tc>
      </w:tr>
    </w:tbl>
    <w:p w14:paraId="651955FA" w14:textId="0150C05C" w:rsidR="003879FE" w:rsidRDefault="003879FE" w:rsidP="003879FE">
      <w:pPr>
        <w:spacing w:after="0" w:line="240" w:lineRule="auto"/>
        <w:jc w:val="right"/>
        <w:rPr>
          <w:rFonts w:eastAsia="Calibri" w:cstheme="minorHAnsi"/>
          <w:b/>
          <w:lang w:val="en-GB"/>
        </w:rPr>
      </w:pPr>
      <w:r>
        <w:rPr>
          <w:rFonts w:eastAsia="Calibri" w:cstheme="minorHAnsi"/>
          <w:b/>
          <w:lang w:val="en-GB"/>
        </w:rPr>
        <w:t xml:space="preserve">Please arrive with questions and examples to share with </w:t>
      </w:r>
      <w:r w:rsidR="009B538B">
        <w:rPr>
          <w:rFonts w:eastAsia="Calibri" w:cstheme="minorHAnsi"/>
          <w:b/>
          <w:lang w:val="en-GB"/>
        </w:rPr>
        <w:t>colleagues.</w:t>
      </w:r>
    </w:p>
    <w:p w14:paraId="4837479E" w14:textId="37557940" w:rsidR="0080045F" w:rsidRDefault="004B4A48" w:rsidP="00D42773">
      <w:pPr>
        <w:spacing w:after="0" w:line="240" w:lineRule="auto"/>
        <w:jc w:val="right"/>
        <w:rPr>
          <w:rFonts w:eastAsia="Calibri" w:cstheme="minorHAnsi"/>
          <w:b/>
          <w:lang w:val="en-GB"/>
        </w:rPr>
      </w:pPr>
      <w:r w:rsidRPr="00735F3E">
        <w:rPr>
          <w:rFonts w:eastAsia="Calibri" w:cstheme="minorHAnsi"/>
          <w:b/>
          <w:lang w:val="en-GB"/>
        </w:rPr>
        <w:t xml:space="preserve">Wishing you and your teams well </w:t>
      </w:r>
      <w:proofErr w:type="gramStart"/>
      <w:r w:rsidRPr="00735F3E">
        <w:rPr>
          <w:rFonts w:eastAsia="Calibri" w:cstheme="minorHAnsi"/>
          <w:b/>
          <w:lang w:val="en-GB"/>
        </w:rPr>
        <w:t>at this time</w:t>
      </w:r>
      <w:proofErr w:type="gramEnd"/>
    </w:p>
    <w:p w14:paraId="250E54BD" w14:textId="77777777" w:rsidR="00060746" w:rsidRDefault="00060746" w:rsidP="00060746">
      <w:pPr>
        <w:spacing w:after="0" w:line="240" w:lineRule="auto"/>
      </w:pPr>
    </w:p>
    <w:p w14:paraId="18173D07" w14:textId="77777777" w:rsidR="00F06F24" w:rsidRDefault="00F06F24">
      <w:pPr>
        <w:rPr>
          <w:rFonts w:asciiTheme="majorHAnsi" w:eastAsiaTheme="majorEastAsia" w:hAnsiTheme="majorHAnsi" w:cstheme="majorBidi"/>
          <w:b/>
          <w:bCs/>
          <w:color w:val="2F5496" w:themeColor="accent1" w:themeShade="BF"/>
          <w:sz w:val="32"/>
          <w:szCs w:val="32"/>
        </w:rPr>
      </w:pPr>
      <w:r>
        <w:rPr>
          <w:b/>
          <w:bCs/>
        </w:rPr>
        <w:br w:type="page"/>
      </w:r>
    </w:p>
    <w:p w14:paraId="1F7506BC" w14:textId="1595FF7C" w:rsidR="009D66EC" w:rsidRDefault="009D66EC" w:rsidP="000A04AF">
      <w:pPr>
        <w:pStyle w:val="Heading1"/>
        <w:rPr>
          <w:b/>
          <w:bCs/>
        </w:rPr>
      </w:pPr>
      <w:r>
        <w:rPr>
          <w:b/>
          <w:bCs/>
        </w:rPr>
        <w:lastRenderedPageBreak/>
        <w:t>Links shared during the call</w:t>
      </w:r>
      <w:r>
        <w:rPr>
          <w:b/>
          <w:bCs/>
        </w:rPr>
        <w:br/>
      </w:r>
    </w:p>
    <w:p w14:paraId="28654EE3" w14:textId="56D1409F" w:rsidR="009D66EC" w:rsidRDefault="009D66EC" w:rsidP="009D66EC">
      <w:pPr>
        <w:pStyle w:val="ListParagraph"/>
        <w:numPr>
          <w:ilvl w:val="0"/>
          <w:numId w:val="17"/>
        </w:numPr>
      </w:pPr>
      <w:r w:rsidRPr="009D66EC">
        <w:rPr>
          <w:b/>
          <w:bCs/>
        </w:rPr>
        <w:t>Lancet study:</w:t>
      </w:r>
      <w:r w:rsidRPr="009D66EC">
        <w:t xml:space="preserve"> </w:t>
      </w:r>
      <w:hyperlink r:id="rId11" w:history="1">
        <w:r w:rsidRPr="004475E6">
          <w:rPr>
            <w:rStyle w:val="Hyperlink"/>
          </w:rPr>
          <w:t>https://www.thelancet.com/journals/laninf/article/PIIS1473-3099(20)30561-2/fulltext</w:t>
        </w:r>
      </w:hyperlink>
    </w:p>
    <w:p w14:paraId="13F2C391" w14:textId="5EF0582B" w:rsidR="009D66EC" w:rsidRDefault="009D66EC" w:rsidP="009D66EC">
      <w:pPr>
        <w:pStyle w:val="ListParagraph"/>
        <w:numPr>
          <w:ilvl w:val="0"/>
          <w:numId w:val="17"/>
        </w:numPr>
      </w:pPr>
      <w:r w:rsidRPr="009D66EC">
        <w:rPr>
          <w:b/>
          <w:bCs/>
        </w:rPr>
        <w:t>Nature editorial</w:t>
      </w:r>
      <w:r w:rsidRPr="009D66EC">
        <w:t xml:space="preserve">: </w:t>
      </w:r>
      <w:hyperlink r:id="rId12" w:history="1">
        <w:r w:rsidRPr="004475E6">
          <w:rPr>
            <w:rStyle w:val="Hyperlink"/>
          </w:rPr>
          <w:t>https://www.nature.com/articles/d41586-021-00277-8</w:t>
        </w:r>
      </w:hyperlink>
      <w:r>
        <w:t xml:space="preserve"> </w:t>
      </w:r>
    </w:p>
    <w:p w14:paraId="1DE272DB" w14:textId="77777777" w:rsidR="009D66EC" w:rsidRDefault="009D66EC" w:rsidP="009D66EC">
      <w:pPr>
        <w:pStyle w:val="ListParagraph"/>
        <w:numPr>
          <w:ilvl w:val="0"/>
          <w:numId w:val="17"/>
        </w:numPr>
      </w:pPr>
      <w:r w:rsidRPr="009D66EC">
        <w:rPr>
          <w:b/>
          <w:bCs/>
        </w:rPr>
        <w:t>Summary of surface studies:</w:t>
      </w:r>
      <w:r w:rsidRPr="009D66EC">
        <w:t xml:space="preserve"> </w:t>
      </w:r>
      <w:hyperlink r:id="rId13" w:history="1">
        <w:r w:rsidRPr="004475E6">
          <w:rPr>
            <w:rStyle w:val="Hyperlink"/>
          </w:rPr>
          <w:t>https://www.theatlantic.com/ideas/archive/2021/02/hygiene-theater-still-waste/617939/</w:t>
        </w:r>
      </w:hyperlink>
      <w:r>
        <w:t xml:space="preserve"> </w:t>
      </w:r>
    </w:p>
    <w:p w14:paraId="1216D1D1" w14:textId="77777777" w:rsidR="009D66EC" w:rsidRDefault="009D66EC" w:rsidP="009D66EC">
      <w:pPr>
        <w:pStyle w:val="ListParagraph"/>
        <w:numPr>
          <w:ilvl w:val="0"/>
          <w:numId w:val="17"/>
        </w:numPr>
      </w:pPr>
      <w:r w:rsidRPr="009D66EC">
        <w:rPr>
          <w:b/>
          <w:bCs/>
        </w:rPr>
        <w:t>England's Covid catch-up plan for pupils</w:t>
      </w:r>
      <w:r w:rsidRPr="009D66EC">
        <w:rPr>
          <w:b/>
          <w:bCs/>
        </w:rPr>
        <w:t>, The Guardian</w:t>
      </w:r>
      <w:r w:rsidRPr="009D66EC">
        <w:rPr>
          <w:b/>
          <w:bCs/>
        </w:rPr>
        <w:t>:</w:t>
      </w:r>
      <w:r>
        <w:rPr>
          <w:b/>
          <w:bCs/>
        </w:rPr>
        <w:t xml:space="preserve"> </w:t>
      </w:r>
      <w:hyperlink r:id="rId14" w:history="1">
        <w:r w:rsidRPr="009D66EC">
          <w:rPr>
            <w:rStyle w:val="Hyperlink"/>
          </w:rPr>
          <w:t>https://www.theguardian.com/education/2021/feb/24/englands-secondaries-given-funding-to-run-summer-schools</w:t>
        </w:r>
      </w:hyperlink>
      <w:r w:rsidRPr="009D66EC">
        <w:t xml:space="preserve"> </w:t>
      </w:r>
    </w:p>
    <w:p w14:paraId="051AFCD7" w14:textId="5CDC7F91" w:rsidR="009D66EC" w:rsidRDefault="009D66EC" w:rsidP="009D66EC">
      <w:pPr>
        <w:pStyle w:val="ListParagraph"/>
        <w:numPr>
          <w:ilvl w:val="0"/>
          <w:numId w:val="17"/>
        </w:numPr>
      </w:pPr>
      <w:r w:rsidRPr="009D66EC">
        <w:rPr>
          <w:b/>
          <w:bCs/>
        </w:rPr>
        <w:t>ALVA Webinars:</w:t>
      </w:r>
      <w:r>
        <w:t xml:space="preserve"> </w:t>
      </w:r>
      <w:hyperlink r:id="rId15" w:history="1">
        <w:r>
          <w:rPr>
            <w:rStyle w:val="Hyperlink"/>
          </w:rPr>
          <w:t>http://bit.ly/ALVARecovery21</w:t>
        </w:r>
      </w:hyperlink>
      <w:r>
        <w:t xml:space="preserve"> </w:t>
      </w:r>
    </w:p>
    <w:p w14:paraId="1E5E803B" w14:textId="77627C73" w:rsidR="009D66EC" w:rsidRPr="009D66EC" w:rsidRDefault="009D66EC" w:rsidP="009D66EC">
      <w:pPr>
        <w:pStyle w:val="ListParagraph"/>
      </w:pPr>
    </w:p>
    <w:p w14:paraId="458D44AE" w14:textId="5082BE70" w:rsidR="000A04AF" w:rsidRPr="00C9300C" w:rsidRDefault="009D66EC" w:rsidP="000A04AF">
      <w:pPr>
        <w:pStyle w:val="Heading1"/>
        <w:rPr>
          <w:b/>
          <w:bCs/>
        </w:rPr>
      </w:pPr>
      <w:r>
        <w:rPr>
          <w:b/>
          <w:bCs/>
        </w:rPr>
        <w:t xml:space="preserve">Other </w:t>
      </w:r>
      <w:r w:rsidR="000A04AF" w:rsidRPr="00C9300C">
        <w:rPr>
          <w:b/>
          <w:bCs/>
        </w:rPr>
        <w:t xml:space="preserve">Links </w:t>
      </w:r>
      <w:r w:rsidR="00C9300C">
        <w:rPr>
          <w:b/>
          <w:bCs/>
        </w:rPr>
        <w:t>and Further</w:t>
      </w:r>
      <w:r w:rsidR="000A04AF" w:rsidRPr="00C9300C">
        <w:rPr>
          <w:b/>
          <w:bCs/>
        </w:rPr>
        <w:t xml:space="preserve"> information</w:t>
      </w:r>
    </w:p>
    <w:p w14:paraId="5D0B3D81" w14:textId="3C511DB1" w:rsidR="00C9300C" w:rsidRPr="00C9300C" w:rsidRDefault="00152FE5" w:rsidP="00C9300C">
      <w:pPr>
        <w:tabs>
          <w:tab w:val="num" w:pos="720"/>
        </w:tabs>
        <w:spacing w:after="0"/>
        <w:rPr>
          <w:rFonts w:cstheme="minorHAnsi"/>
          <w:lang w:val="en-GB"/>
        </w:rPr>
      </w:pPr>
      <w:hyperlink r:id="rId16" w:tgtFrame="_blank" w:history="1">
        <w:r w:rsidR="00C9300C" w:rsidRPr="00C9300C">
          <w:rPr>
            <w:rStyle w:val="Hyperlink"/>
            <w:rFonts w:cstheme="minorHAnsi"/>
            <w:lang w:val="en-GB"/>
          </w:rPr>
          <w:t>https://www.gov.uk/government/</w:t>
        </w:r>
      </w:hyperlink>
      <w:hyperlink r:id="rId17" w:history="1">
        <w:r w:rsidR="00C9300C" w:rsidRPr="00C9300C">
          <w:rPr>
            <w:rStyle w:val="Hyperlink"/>
            <w:rFonts w:cstheme="minorHAnsi"/>
            <w:lang w:val="en-GB"/>
          </w:rPr>
          <w:t>speeches/pm-statement-to-the-house-of-commons-on-roadmap-for-easing-lockdown-restrictions-in-england-22-february-2021</w:t>
        </w:r>
      </w:hyperlink>
      <w:r w:rsidR="00C9300C" w:rsidRPr="00C9300C">
        <w:rPr>
          <w:rFonts w:cstheme="minorHAnsi"/>
          <w:lang w:val="en-GB"/>
        </w:rPr>
        <w:br/>
        <w:t>  There will be no Tier system - England will be treated as a single area</w:t>
      </w:r>
    </w:p>
    <w:p w14:paraId="13436ABD" w14:textId="77777777" w:rsidR="00C9300C" w:rsidRPr="00C9300C" w:rsidRDefault="00C9300C" w:rsidP="00C9300C">
      <w:pPr>
        <w:numPr>
          <w:ilvl w:val="0"/>
          <w:numId w:val="12"/>
        </w:numPr>
        <w:spacing w:after="0"/>
        <w:rPr>
          <w:rFonts w:cstheme="minorHAnsi"/>
          <w:lang w:val="en-GB"/>
        </w:rPr>
      </w:pPr>
      <w:r w:rsidRPr="00C9300C">
        <w:rPr>
          <w:rFonts w:cstheme="minorHAnsi"/>
          <w:lang w:val="en-GB"/>
        </w:rPr>
        <w:t xml:space="preserve">There will be 4 </w:t>
      </w:r>
      <w:proofErr w:type="gramStart"/>
      <w:r w:rsidRPr="00C9300C">
        <w:rPr>
          <w:rFonts w:cstheme="minorHAnsi"/>
          <w:lang w:val="en-GB"/>
        </w:rPr>
        <w:t>steps</w:t>
      </w:r>
      <w:proofErr w:type="gramEnd"/>
    </w:p>
    <w:p w14:paraId="10FD00A9" w14:textId="325D5EE0" w:rsidR="000A04AF" w:rsidRDefault="00C9300C" w:rsidP="000A04AF">
      <w:pPr>
        <w:numPr>
          <w:ilvl w:val="0"/>
          <w:numId w:val="12"/>
        </w:numPr>
        <w:spacing w:after="0"/>
        <w:rPr>
          <w:rFonts w:cstheme="minorHAnsi"/>
          <w:lang w:val="en-GB"/>
        </w:rPr>
      </w:pPr>
      <w:r w:rsidRPr="00C9300C">
        <w:rPr>
          <w:rFonts w:cstheme="minorHAnsi"/>
          <w:lang w:val="en-GB"/>
        </w:rPr>
        <w:t xml:space="preserve">There will be at least 5 weeks between each </w:t>
      </w:r>
      <w:proofErr w:type="gramStart"/>
      <w:r w:rsidRPr="00C9300C">
        <w:rPr>
          <w:rFonts w:cstheme="minorHAnsi"/>
          <w:lang w:val="en-GB"/>
        </w:rPr>
        <w:t>step</w:t>
      </w:r>
      <w:proofErr w:type="gramEnd"/>
    </w:p>
    <w:p w14:paraId="430D88D2" w14:textId="77777777" w:rsidR="00C9300C" w:rsidRPr="00C9300C" w:rsidRDefault="00C9300C" w:rsidP="00C9300C">
      <w:pPr>
        <w:spacing w:after="0"/>
        <w:ind w:left="720"/>
        <w:rPr>
          <w:rFonts w:cstheme="minorHAnsi"/>
          <w:lang w:val="en-GB"/>
        </w:rPr>
      </w:pPr>
    </w:p>
    <w:p w14:paraId="72E13D44" w14:textId="031B6612" w:rsidR="00C9300C" w:rsidRPr="00C9300C" w:rsidRDefault="00C9300C" w:rsidP="00C9300C">
      <w:pPr>
        <w:rPr>
          <w:rFonts w:cstheme="minorHAnsi"/>
          <w:lang w:val="en-GB"/>
        </w:rPr>
      </w:pPr>
      <w:r w:rsidRPr="00C9300C">
        <w:rPr>
          <w:rFonts w:cstheme="minorHAnsi"/>
          <w:b/>
          <w:bCs/>
          <w:lang w:val="en-GB"/>
        </w:rPr>
        <w:t>STEP2: 12th April; f</w:t>
      </w:r>
      <w:r w:rsidRPr="00C9300C">
        <w:rPr>
          <w:rFonts w:cstheme="minorHAnsi"/>
          <w:lang w:val="en-GB"/>
        </w:rPr>
        <w:t>rom this date, non-essential retail will reopen, as will indoor leisure centres, self-catering accommodation (but only for individuals or household groups), zoos, theme parks and drive-in cinemas, and outdoors hospitality (pubs and restaurants) – with no curfew or requirement to order a substantial meal with drinks. Wedding ceremonies and receptions for 15 people will also be allowed from this date.</w:t>
      </w:r>
      <w:r w:rsidR="00F06F24">
        <w:rPr>
          <w:rFonts w:cstheme="minorHAnsi"/>
          <w:lang w:val="en-GB"/>
        </w:rPr>
        <w:t xml:space="preserve"> </w:t>
      </w:r>
      <w:r w:rsidR="00F06F24" w:rsidRPr="00F06F24">
        <w:rPr>
          <w:rFonts w:cstheme="minorHAnsi"/>
          <w:u w:val="single"/>
          <w:lang w:val="en-GB"/>
        </w:rPr>
        <w:t>Libraries and community centres</w:t>
      </w:r>
      <w:r w:rsidR="00F06F24">
        <w:rPr>
          <w:rFonts w:cstheme="minorHAnsi"/>
          <w:lang w:val="en-GB"/>
        </w:rPr>
        <w:t xml:space="preserve"> can open (public buildings) can open</w:t>
      </w:r>
      <w:r w:rsidRPr="00C9300C">
        <w:rPr>
          <w:rFonts w:cstheme="minorHAnsi"/>
          <w:lang w:val="en-GB"/>
        </w:rPr>
        <w:br/>
        <w:t xml:space="preserve">Page 34 of the roadmap: </w:t>
      </w:r>
    </w:p>
    <w:p w14:paraId="45F84CB8" w14:textId="53A74134" w:rsidR="00C9300C" w:rsidRPr="00C9300C" w:rsidRDefault="00C9300C" w:rsidP="00C9300C">
      <w:pPr>
        <w:numPr>
          <w:ilvl w:val="0"/>
          <w:numId w:val="14"/>
        </w:numPr>
        <w:rPr>
          <w:rFonts w:cstheme="minorHAnsi"/>
          <w:lang w:val="en-GB"/>
        </w:rPr>
      </w:pPr>
      <w:proofErr w:type="gramStart"/>
      <w:r w:rsidRPr="00C9300C">
        <w:rPr>
          <w:rFonts w:cstheme="minorHAnsi"/>
          <w:lang w:val="en-GB"/>
        </w:rPr>
        <w:t>The majority of</w:t>
      </w:r>
      <w:proofErr w:type="gramEnd"/>
      <w:r w:rsidRPr="00C9300C">
        <w:rPr>
          <w:rFonts w:cstheme="minorHAnsi"/>
          <w:lang w:val="en-GB"/>
        </w:rPr>
        <w:t xml:space="preserve"> outdoor settings and attractions can also reopen, including outdoor hospitality, zoos, theme parks, drive-in cinemas and drive-in performances events. </w:t>
      </w:r>
    </w:p>
    <w:p w14:paraId="2BEBD84E" w14:textId="435D371E" w:rsidR="00C9300C" w:rsidRPr="00C9300C" w:rsidRDefault="00C9300C" w:rsidP="00296B44">
      <w:pPr>
        <w:numPr>
          <w:ilvl w:val="0"/>
          <w:numId w:val="14"/>
        </w:numPr>
        <w:spacing w:after="0"/>
        <w:rPr>
          <w:rFonts w:cstheme="minorHAnsi"/>
          <w:lang w:val="en-GB"/>
        </w:rPr>
      </w:pPr>
      <w:r w:rsidRPr="00C9300C">
        <w:rPr>
          <w:rFonts w:cstheme="minorHAnsi"/>
          <w:lang w:val="en-GB"/>
        </w:rPr>
        <w:t>Hospitality venues will be able to open for outdoor service, with no requirement for a substantial meal to be served alongside alcoholic drinks, and no curfew. The requirement to order, eat and drink while seated (‘table service’) will remain.</w:t>
      </w:r>
    </w:p>
    <w:p w14:paraId="07E8C8EE" w14:textId="6707B65B" w:rsidR="00C9300C" w:rsidRDefault="00C9300C" w:rsidP="00C9300C">
      <w:pPr>
        <w:rPr>
          <w:rFonts w:eastAsia="Times New Roman" w:cstheme="minorHAnsi"/>
        </w:rPr>
      </w:pPr>
      <w:r w:rsidRPr="00C9300C">
        <w:rPr>
          <w:rFonts w:eastAsia="Times New Roman" w:cstheme="minorHAnsi"/>
        </w:rPr>
        <w:br/>
      </w:r>
      <w:r>
        <w:rPr>
          <w:rFonts w:eastAsia="Times New Roman" w:cstheme="minorHAnsi"/>
          <w:b/>
          <w:bCs/>
        </w:rPr>
        <w:t>STEP</w:t>
      </w:r>
      <w:r w:rsidRPr="00C9300C">
        <w:rPr>
          <w:rFonts w:eastAsia="Times New Roman" w:cstheme="minorHAnsi"/>
          <w:b/>
          <w:bCs/>
        </w:rPr>
        <w:t xml:space="preserve"> 3 will begin no earlier than </w:t>
      </w:r>
      <w:r w:rsidRPr="00C9300C">
        <w:rPr>
          <w:rStyle w:val="Strong"/>
          <w:rFonts w:eastAsia="Times New Roman" w:cstheme="minorHAnsi"/>
        </w:rPr>
        <w:t>17th May</w:t>
      </w:r>
      <w:r w:rsidR="00296B44">
        <w:rPr>
          <w:rFonts w:eastAsia="Times New Roman" w:cstheme="minorHAnsi"/>
          <w:b/>
          <w:bCs/>
        </w:rPr>
        <w:t>. M</w:t>
      </w:r>
      <w:r w:rsidRPr="00C9300C">
        <w:rPr>
          <w:rStyle w:val="Strong"/>
          <w:rFonts w:eastAsia="Times New Roman" w:cstheme="minorHAnsi"/>
        </w:rPr>
        <w:t xml:space="preserve">useums, </w:t>
      </w:r>
      <w:r w:rsidR="00296B44">
        <w:rPr>
          <w:rStyle w:val="Strong"/>
          <w:rFonts w:eastAsia="Times New Roman" w:cstheme="minorHAnsi"/>
        </w:rPr>
        <w:t>S</w:t>
      </w:r>
      <w:r>
        <w:rPr>
          <w:rStyle w:val="Strong"/>
          <w:rFonts w:eastAsia="Times New Roman" w:cstheme="minorHAnsi"/>
        </w:rPr>
        <w:t xml:space="preserve">cience </w:t>
      </w:r>
      <w:proofErr w:type="spellStart"/>
      <w:r w:rsidR="00296B44">
        <w:rPr>
          <w:rStyle w:val="Strong"/>
          <w:rFonts w:eastAsia="Times New Roman" w:cstheme="minorHAnsi"/>
        </w:rPr>
        <w:t>C</w:t>
      </w:r>
      <w:r>
        <w:rPr>
          <w:rStyle w:val="Strong"/>
          <w:rFonts w:eastAsia="Times New Roman" w:cstheme="minorHAnsi"/>
        </w:rPr>
        <w:t>entres</w:t>
      </w:r>
      <w:proofErr w:type="spellEnd"/>
      <w:r>
        <w:rPr>
          <w:rStyle w:val="Strong"/>
          <w:rFonts w:eastAsia="Times New Roman" w:cstheme="minorHAnsi"/>
        </w:rPr>
        <w:t xml:space="preserve">, </w:t>
      </w:r>
      <w:r w:rsidRPr="00C9300C">
        <w:rPr>
          <w:rStyle w:val="Strong"/>
          <w:rFonts w:eastAsia="Times New Roman" w:cstheme="minorHAnsi"/>
        </w:rPr>
        <w:t>galleries, historic houses</w:t>
      </w:r>
      <w:r w:rsidRPr="00C9300C">
        <w:rPr>
          <w:rFonts w:eastAsia="Times New Roman" w:cstheme="minorHAnsi"/>
        </w:rPr>
        <w:t xml:space="preserve">, </w:t>
      </w:r>
      <w:proofErr w:type="gramStart"/>
      <w:r w:rsidRPr="00C9300C">
        <w:rPr>
          <w:rFonts w:eastAsia="Times New Roman" w:cstheme="minorHAnsi"/>
        </w:rPr>
        <w:t>pubs</w:t>
      </w:r>
      <w:proofErr w:type="gramEnd"/>
      <w:r w:rsidRPr="00C9300C">
        <w:rPr>
          <w:rFonts w:eastAsia="Times New Roman" w:cstheme="minorHAnsi"/>
        </w:rPr>
        <w:t xml:space="preserve"> and restaurants </w:t>
      </w:r>
      <w:r w:rsidR="00296B44">
        <w:rPr>
          <w:rFonts w:eastAsia="Times New Roman" w:cstheme="minorHAnsi"/>
        </w:rPr>
        <w:t xml:space="preserve">can re-open and </w:t>
      </w:r>
      <w:r w:rsidR="00296B44" w:rsidRPr="00C9300C">
        <w:rPr>
          <w:rFonts w:eastAsia="Times New Roman" w:cstheme="minorHAnsi"/>
        </w:rPr>
        <w:t>indoors spaces of visitor attractions</w:t>
      </w:r>
      <w:r w:rsidRPr="00C9300C">
        <w:rPr>
          <w:rFonts w:eastAsia="Times New Roman" w:cstheme="minorHAnsi"/>
        </w:rPr>
        <w:t xml:space="preserve">, as well as social gatherings indoors </w:t>
      </w:r>
      <w:r>
        <w:rPr>
          <w:rFonts w:eastAsia="Times New Roman" w:cstheme="minorHAnsi"/>
        </w:rPr>
        <w:t xml:space="preserve">of </w:t>
      </w:r>
      <w:r w:rsidRPr="00C9300C">
        <w:rPr>
          <w:rFonts w:eastAsia="Times New Roman" w:cstheme="minorHAnsi"/>
        </w:rPr>
        <w:t>six people or two households. Outdoors, limit 30</w:t>
      </w:r>
      <w:r w:rsidR="00296B44">
        <w:rPr>
          <w:rFonts w:eastAsia="Times New Roman" w:cstheme="minorHAnsi"/>
        </w:rPr>
        <w:t xml:space="preserve"> people</w:t>
      </w:r>
      <w:r w:rsidRPr="00C9300C">
        <w:rPr>
          <w:rFonts w:eastAsia="Times New Roman" w:cstheme="minorHAnsi"/>
        </w:rPr>
        <w:t>. Hotels, guest houses and B&amp;Bs will open. Pilots will begin on the use of tests to enable larger events to resume. The numbers cap for wedding receptions and ceremonies will increase to 30 from this date.</w:t>
      </w:r>
    </w:p>
    <w:p w14:paraId="6EE739DB" w14:textId="56E7710C" w:rsidR="00C9300C" w:rsidRPr="00296B44" w:rsidRDefault="00C9300C" w:rsidP="004808B3">
      <w:pPr>
        <w:spacing w:after="0"/>
        <w:rPr>
          <w:rFonts w:cstheme="minorHAnsi"/>
          <w:b/>
          <w:bCs/>
        </w:rPr>
      </w:pPr>
      <w:r w:rsidRPr="00296B44">
        <w:rPr>
          <w:rFonts w:cstheme="minorHAnsi"/>
          <w:b/>
          <w:bCs/>
        </w:rPr>
        <w:t xml:space="preserve">P37 of the roadmap: </w:t>
      </w:r>
    </w:p>
    <w:p w14:paraId="37A37813" w14:textId="20F68060" w:rsidR="00C9300C" w:rsidRPr="00C9300C" w:rsidRDefault="00C9300C" w:rsidP="00C9300C">
      <w:pPr>
        <w:pStyle w:val="ListParagraph"/>
        <w:numPr>
          <w:ilvl w:val="0"/>
          <w:numId w:val="16"/>
        </w:numPr>
        <w:spacing w:after="0"/>
        <w:rPr>
          <w:rFonts w:cstheme="minorHAnsi"/>
        </w:rPr>
      </w:pPr>
      <w:r w:rsidRPr="00C9300C">
        <w:rPr>
          <w:rFonts w:cstheme="minorHAnsi"/>
        </w:rPr>
        <w:t xml:space="preserve">Indoor hospitality, with no requirement for a substantial meal to be served alongside alcoholic drinks, and no curfew. The requirement </w:t>
      </w:r>
      <w:r w:rsidR="00296B44">
        <w:rPr>
          <w:rFonts w:cstheme="minorHAnsi"/>
        </w:rPr>
        <w:t xml:space="preserve">for </w:t>
      </w:r>
      <w:r w:rsidRPr="00C9300C">
        <w:rPr>
          <w:rFonts w:cstheme="minorHAnsi"/>
        </w:rPr>
        <w:t>table service’</w:t>
      </w:r>
      <w:r w:rsidR="00296B44">
        <w:rPr>
          <w:rFonts w:cstheme="minorHAnsi"/>
        </w:rPr>
        <w:t xml:space="preserve"> </w:t>
      </w:r>
      <w:r w:rsidRPr="00C9300C">
        <w:rPr>
          <w:rFonts w:cstheme="minorHAnsi"/>
        </w:rPr>
        <w:t xml:space="preserve">will </w:t>
      </w:r>
      <w:r w:rsidR="009B538B" w:rsidRPr="00C9300C">
        <w:rPr>
          <w:rFonts w:cstheme="minorHAnsi"/>
        </w:rPr>
        <w:t>remain.</w:t>
      </w:r>
    </w:p>
    <w:p w14:paraId="154251F0" w14:textId="6D3FC88E" w:rsidR="00C9300C" w:rsidRPr="00C9300C" w:rsidRDefault="00C9300C" w:rsidP="00C9300C">
      <w:pPr>
        <w:pStyle w:val="ListParagraph"/>
        <w:numPr>
          <w:ilvl w:val="0"/>
          <w:numId w:val="16"/>
        </w:numPr>
        <w:spacing w:after="0"/>
        <w:rPr>
          <w:rFonts w:cstheme="minorHAnsi"/>
        </w:rPr>
      </w:pPr>
      <w:r w:rsidRPr="00C9300C">
        <w:rPr>
          <w:rFonts w:cstheme="minorHAnsi"/>
        </w:rPr>
        <w:t xml:space="preserve">Remaining outdoor entertainment, such as outdoor theatres and </w:t>
      </w:r>
      <w:r w:rsidR="009B538B" w:rsidRPr="00C9300C">
        <w:rPr>
          <w:rFonts w:cstheme="minorHAnsi"/>
        </w:rPr>
        <w:t>cinemas.</w:t>
      </w:r>
    </w:p>
    <w:p w14:paraId="2C4E2048" w14:textId="5A9AF559" w:rsidR="00C9300C" w:rsidRPr="00C9300C" w:rsidRDefault="00C9300C" w:rsidP="00C9300C">
      <w:pPr>
        <w:pStyle w:val="ListParagraph"/>
        <w:numPr>
          <w:ilvl w:val="0"/>
          <w:numId w:val="16"/>
        </w:numPr>
        <w:spacing w:after="0"/>
        <w:rPr>
          <w:rFonts w:cstheme="minorHAnsi"/>
        </w:rPr>
      </w:pPr>
      <w:r w:rsidRPr="00C9300C">
        <w:rPr>
          <w:rFonts w:cstheme="minorHAnsi"/>
        </w:rPr>
        <w:t xml:space="preserve">Indoor entertainment, such as museums, </w:t>
      </w:r>
      <w:r w:rsidR="009B538B" w:rsidRPr="00C9300C">
        <w:rPr>
          <w:rFonts w:cstheme="minorHAnsi"/>
        </w:rPr>
        <w:t>cinemas,</w:t>
      </w:r>
      <w:r w:rsidRPr="00C9300C">
        <w:rPr>
          <w:rFonts w:cstheme="minorHAnsi"/>
        </w:rPr>
        <w:t xml:space="preserve"> and children’s play </w:t>
      </w:r>
      <w:r w:rsidR="009B538B" w:rsidRPr="00C9300C">
        <w:rPr>
          <w:rFonts w:cstheme="minorHAnsi"/>
        </w:rPr>
        <w:t>areas.</w:t>
      </w:r>
    </w:p>
    <w:p w14:paraId="4C39378F" w14:textId="06BB84AD" w:rsidR="00C9300C" w:rsidRPr="00C9300C" w:rsidRDefault="00C9300C" w:rsidP="00C9300C">
      <w:pPr>
        <w:pStyle w:val="ListParagraph"/>
        <w:numPr>
          <w:ilvl w:val="0"/>
          <w:numId w:val="16"/>
        </w:numPr>
        <w:spacing w:after="0"/>
        <w:rPr>
          <w:rFonts w:cstheme="minorHAnsi"/>
        </w:rPr>
      </w:pPr>
      <w:r w:rsidRPr="00C9300C">
        <w:rPr>
          <w:rFonts w:cstheme="minorHAnsi"/>
        </w:rPr>
        <w:t>Remaining accommodation, such as hotels, hostels and B&amp;</w:t>
      </w:r>
      <w:r w:rsidR="009B538B" w:rsidRPr="00C9300C">
        <w:rPr>
          <w:rFonts w:cstheme="minorHAnsi"/>
        </w:rPr>
        <w:t>Bs.</w:t>
      </w:r>
    </w:p>
    <w:p w14:paraId="4A1534C7" w14:textId="2FD6C37D" w:rsidR="00C9300C" w:rsidRPr="00C9300C" w:rsidRDefault="00C9300C" w:rsidP="00C9300C">
      <w:pPr>
        <w:pStyle w:val="ListParagraph"/>
        <w:numPr>
          <w:ilvl w:val="0"/>
          <w:numId w:val="16"/>
        </w:numPr>
        <w:spacing w:after="0"/>
        <w:rPr>
          <w:rFonts w:cstheme="minorHAnsi"/>
        </w:rPr>
      </w:pPr>
      <w:r w:rsidRPr="00C9300C">
        <w:rPr>
          <w:rFonts w:cstheme="minorHAnsi"/>
        </w:rPr>
        <w:t>Adult indoor group sports and exercise classes; and</w:t>
      </w:r>
    </w:p>
    <w:p w14:paraId="4A1CB1F8" w14:textId="06ABA690" w:rsidR="004808B3" w:rsidRPr="004808B3" w:rsidRDefault="00C9300C" w:rsidP="00C9300C">
      <w:pPr>
        <w:pStyle w:val="ListParagraph"/>
        <w:numPr>
          <w:ilvl w:val="0"/>
          <w:numId w:val="16"/>
        </w:numPr>
        <w:spacing w:after="0"/>
        <w:rPr>
          <w:rStyle w:val="Strong"/>
          <w:rFonts w:cstheme="minorHAnsi"/>
          <w:b w:val="0"/>
          <w:bCs w:val="0"/>
        </w:rPr>
      </w:pPr>
      <w:r w:rsidRPr="00C9300C">
        <w:rPr>
          <w:rFonts w:cstheme="minorHAnsi"/>
        </w:rPr>
        <w:t xml:space="preserve">Some large events, including conferences, theatre and concert performances and sports events. Controlled indoor events of up to 1,000 people or 50% of a venue’s capacity, whichever is lower, will be permitted, as will outdoor events with a capacity of either 50% or 4,000 people, whichever is lower. Pilots will run as part of the Events Research </w:t>
      </w:r>
      <w:proofErr w:type="spellStart"/>
      <w:r w:rsidRPr="00C9300C">
        <w:rPr>
          <w:rFonts w:cstheme="minorHAnsi"/>
        </w:rPr>
        <w:t>Programme</w:t>
      </w:r>
      <w:proofErr w:type="spellEnd"/>
    </w:p>
    <w:p w14:paraId="133E191A" w14:textId="3C9563A6" w:rsidR="00296B44" w:rsidRPr="00296B44" w:rsidRDefault="00C9300C" w:rsidP="00C9300C">
      <w:pPr>
        <w:spacing w:after="0"/>
        <w:rPr>
          <w:rFonts w:eastAsia="Times New Roman" w:cstheme="minorHAnsi"/>
        </w:rPr>
      </w:pPr>
      <w:r w:rsidRPr="00296B44">
        <w:rPr>
          <w:rStyle w:val="Strong"/>
          <w:rFonts w:eastAsia="Times New Roman" w:cstheme="minorHAnsi"/>
        </w:rPr>
        <w:t>Scotland</w:t>
      </w:r>
      <w:r w:rsidR="00296B44" w:rsidRPr="00296B44">
        <w:rPr>
          <w:rStyle w:val="Strong"/>
          <w:rFonts w:eastAsia="Times New Roman" w:cstheme="minorHAnsi"/>
        </w:rPr>
        <w:t>, Wales, N. Ireland</w:t>
      </w:r>
      <w:r w:rsidRPr="00296B44">
        <w:rPr>
          <w:rFonts w:eastAsia="Times New Roman" w:cstheme="minorHAnsi"/>
        </w:rPr>
        <w:br/>
        <w:t xml:space="preserve">In Scotland the First Minister will announce the Government’s roadmap </w:t>
      </w:r>
      <w:r w:rsidR="00296B44" w:rsidRPr="00296B44">
        <w:rPr>
          <w:rFonts w:eastAsia="Times New Roman" w:cstheme="minorHAnsi"/>
        </w:rPr>
        <w:t>on Tuesday.</w:t>
      </w:r>
    </w:p>
    <w:p w14:paraId="24A1862D" w14:textId="5055B7BD" w:rsidR="00296B44" w:rsidRPr="00296B44" w:rsidRDefault="00C9300C" w:rsidP="00C9300C">
      <w:pPr>
        <w:spacing w:after="0"/>
        <w:rPr>
          <w:rFonts w:eastAsia="Times New Roman" w:cstheme="minorHAnsi"/>
        </w:rPr>
      </w:pPr>
      <w:r w:rsidRPr="00296B44">
        <w:rPr>
          <w:rFonts w:eastAsia="Times New Roman" w:cstheme="minorHAnsi"/>
        </w:rPr>
        <w:t xml:space="preserve">In Wales, the next review of lockdown rules is due on 12 March. </w:t>
      </w:r>
    </w:p>
    <w:p w14:paraId="06582B42" w14:textId="5C78E2CC" w:rsidR="00C9300C" w:rsidRPr="00296B44" w:rsidRDefault="00C9300C" w:rsidP="00C9300C">
      <w:pPr>
        <w:spacing w:after="0"/>
        <w:rPr>
          <w:rFonts w:eastAsia="Times New Roman" w:cstheme="minorHAnsi"/>
        </w:rPr>
      </w:pPr>
      <w:r w:rsidRPr="00296B44">
        <w:rPr>
          <w:rFonts w:eastAsia="Times New Roman" w:cstheme="minorHAnsi"/>
        </w:rPr>
        <w:t>In Northern Ireland, the current lockdown has been extended to 1st April.</w:t>
      </w:r>
    </w:p>
    <w:p w14:paraId="5C684478" w14:textId="77777777" w:rsidR="004808B3" w:rsidRDefault="004808B3" w:rsidP="00C9300C">
      <w:pPr>
        <w:spacing w:after="0"/>
        <w:rPr>
          <w:rFonts w:eastAsia="Times New Roman" w:cstheme="minorHAnsi"/>
          <w:b/>
          <w:bCs/>
          <w:u w:val="single"/>
        </w:rPr>
      </w:pPr>
    </w:p>
    <w:p w14:paraId="5678F8FF" w14:textId="02218E99" w:rsidR="00C9300C" w:rsidRPr="00C9300C" w:rsidRDefault="00C9300C" w:rsidP="00C9300C">
      <w:pPr>
        <w:spacing w:after="0"/>
        <w:rPr>
          <w:rFonts w:cstheme="minorHAnsi"/>
        </w:rPr>
      </w:pPr>
      <w:r w:rsidRPr="004808B3">
        <w:rPr>
          <w:rFonts w:eastAsia="Times New Roman" w:cstheme="minorHAnsi"/>
          <w:b/>
          <w:bCs/>
          <w:u w:val="single"/>
        </w:rPr>
        <w:t>Furlough</w:t>
      </w:r>
      <w:r w:rsidRPr="00296B44">
        <w:rPr>
          <w:rFonts w:eastAsia="Times New Roman" w:cstheme="minorHAnsi"/>
        </w:rPr>
        <w:br/>
      </w:r>
      <w:r w:rsidR="00296B44" w:rsidRPr="00296B44">
        <w:rPr>
          <w:rFonts w:eastAsia="Times New Roman" w:cstheme="minorHAnsi"/>
        </w:rPr>
        <w:t xml:space="preserve">The </w:t>
      </w:r>
      <w:r w:rsidRPr="00296B44">
        <w:rPr>
          <w:rFonts w:eastAsia="Times New Roman" w:cstheme="minorHAnsi"/>
        </w:rPr>
        <w:t xml:space="preserve"> Prime Minister said the Government wouldn’t “pull the rug out” from businesses and would continue to do “whatever it takes” to support business through the remainder of the pandemic, noting that the Chancellor would outline what this means for business support packages during the Budget next Wednesday (4th March).</w:t>
      </w:r>
      <w:r w:rsidRPr="00296B44">
        <w:rPr>
          <w:rFonts w:eastAsia="Times New Roman" w:cstheme="minorHAnsi"/>
        </w:rPr>
        <w:br/>
      </w:r>
      <w:r w:rsidRPr="00C9300C">
        <w:rPr>
          <w:rFonts w:eastAsia="Times New Roman" w:cstheme="minorHAnsi"/>
          <w:color w:val="606060"/>
        </w:rPr>
        <w:t> </w:t>
      </w:r>
      <w:r w:rsidRPr="00C9300C">
        <w:rPr>
          <w:rFonts w:eastAsia="Times New Roman" w:cstheme="minorHAnsi"/>
          <w:color w:val="606060"/>
        </w:rPr>
        <w:br/>
        <w:t xml:space="preserve">This is the link to the roadmap </w:t>
      </w:r>
      <w:hyperlink r:id="rId18" w:history="1">
        <w:r w:rsidRPr="00C9300C">
          <w:rPr>
            <w:rStyle w:val="Hyperlink"/>
            <w:rFonts w:eastAsia="Times New Roman" w:cstheme="minorHAnsi"/>
            <w:color w:val="6DC6DD"/>
          </w:rPr>
          <w:t>https://assets.publishing.service.gov.uk/government/uploads/system/uploads/attachment_data/file/963491/COVID-19_Response_-_Spring_2021.pdf</w:t>
        </w:r>
      </w:hyperlink>
    </w:p>
    <w:p w14:paraId="1D6A8012" w14:textId="16D5AD3B" w:rsidR="003879FE" w:rsidRPr="00C9300C" w:rsidRDefault="003879FE" w:rsidP="00C9300C">
      <w:pPr>
        <w:pStyle w:val="Heading2"/>
      </w:pPr>
      <w:r w:rsidRPr="003879FE">
        <w:t>Perceptions of the Future.</w:t>
      </w:r>
      <w:r w:rsidRPr="003879FE">
        <w:rPr>
          <w:rFonts w:asciiTheme="minorHAnsi" w:hAnsiTheme="minorHAnsi" w:cstheme="minorHAnsi"/>
          <w:color w:val="auto"/>
          <w:szCs w:val="22"/>
          <w:lang w:val="en-GB"/>
        </w:rPr>
        <w:br/>
      </w:r>
      <w:r>
        <w:rPr>
          <w:rFonts w:asciiTheme="minorHAnsi" w:hAnsiTheme="minorHAnsi" w:cstheme="minorHAnsi"/>
          <w:color w:val="auto"/>
          <w:szCs w:val="22"/>
          <w:lang w:val="en-GB"/>
        </w:rPr>
        <w:t xml:space="preserve">The </w:t>
      </w:r>
      <w:r w:rsidRPr="003879FE">
        <w:rPr>
          <w:rFonts w:asciiTheme="minorHAnsi" w:hAnsiTheme="minorHAnsi" w:cstheme="minorHAnsi"/>
          <w:color w:val="auto"/>
          <w:szCs w:val="22"/>
          <w:lang w:val="en-GB"/>
        </w:rPr>
        <w:t xml:space="preserve">ONS’s latest survey on the social impacts of coronavirus and perceptions of the future has found that: </w:t>
      </w:r>
      <w:r w:rsidR="000A04AF">
        <w:rPr>
          <w:rFonts w:asciiTheme="minorHAnsi" w:hAnsiTheme="minorHAnsi" w:cstheme="minorHAnsi"/>
          <w:color w:val="auto"/>
          <w:szCs w:val="22"/>
          <w:lang w:val="en-GB"/>
        </w:rPr>
        <w:t xml:space="preserve">weekly </w:t>
      </w:r>
      <w:proofErr w:type="gramStart"/>
      <w:r w:rsidR="000A04AF">
        <w:rPr>
          <w:rFonts w:asciiTheme="minorHAnsi" w:hAnsiTheme="minorHAnsi" w:cstheme="minorHAnsi"/>
          <w:color w:val="auto"/>
          <w:szCs w:val="22"/>
          <w:lang w:val="en-GB"/>
        </w:rPr>
        <w:t>updates</w:t>
      </w:r>
      <w:proofErr w:type="gramEnd"/>
    </w:p>
    <w:p w14:paraId="1F2A2D12" w14:textId="79D7B8A2" w:rsidR="000A04AF" w:rsidRPr="000A04AF" w:rsidRDefault="000A04AF" w:rsidP="000A04AF">
      <w:pPr>
        <w:pStyle w:val="Heading1"/>
        <w:numPr>
          <w:ilvl w:val="0"/>
          <w:numId w:val="8"/>
        </w:numPr>
        <w:rPr>
          <w:rFonts w:asciiTheme="minorHAnsi" w:hAnsiTheme="minorHAnsi" w:cstheme="minorHAnsi"/>
          <w:color w:val="auto"/>
          <w:sz w:val="22"/>
          <w:szCs w:val="22"/>
          <w:lang w:val="en-GB"/>
        </w:rPr>
      </w:pPr>
      <w:r w:rsidRPr="000A04AF">
        <w:rPr>
          <w:rFonts w:asciiTheme="minorHAnsi" w:hAnsiTheme="minorHAnsi" w:cstheme="minorHAnsi"/>
          <w:color w:val="auto"/>
          <w:sz w:val="22"/>
          <w:szCs w:val="22"/>
          <w:lang w:val="en-GB"/>
        </w:rPr>
        <w:t>This week, the proportion of adults in Great Britain that felt that life will return to normal in six months or less decreased slightly, now at 20% compared with 21% last week.</w:t>
      </w:r>
    </w:p>
    <w:p w14:paraId="0A7609AE" w14:textId="300FC768" w:rsidR="003879FE" w:rsidRPr="003879FE" w:rsidRDefault="000A04AF" w:rsidP="000A04AF">
      <w:pPr>
        <w:pStyle w:val="Heading1"/>
        <w:numPr>
          <w:ilvl w:val="0"/>
          <w:numId w:val="8"/>
        </w:numPr>
        <w:spacing w:before="0"/>
        <w:rPr>
          <w:rFonts w:asciiTheme="minorHAnsi" w:hAnsiTheme="minorHAnsi" w:cstheme="minorHAnsi"/>
          <w:color w:val="auto"/>
          <w:sz w:val="22"/>
          <w:szCs w:val="22"/>
          <w:lang w:val="en-GB"/>
        </w:rPr>
      </w:pPr>
      <w:r w:rsidRPr="000A04AF">
        <w:rPr>
          <w:rFonts w:asciiTheme="minorHAnsi" w:hAnsiTheme="minorHAnsi" w:cstheme="minorHAnsi"/>
          <w:color w:val="auto"/>
          <w:sz w:val="22"/>
          <w:szCs w:val="22"/>
          <w:lang w:val="en-GB"/>
        </w:rPr>
        <w:t>The proportion of adults who felt that it will take more than a year for life to return to normal increased slightly. Nearly 3 in 10 (29%) adults felt it will take more than a year for life to return to normal, compared with 27% last week (Figure 3).</w:t>
      </w:r>
    </w:p>
    <w:p w14:paraId="1F979911" w14:textId="77777777" w:rsidR="000A04AF" w:rsidRDefault="00152FE5" w:rsidP="003879FE">
      <w:pPr>
        <w:pStyle w:val="Heading2"/>
        <w:rPr>
          <w:rStyle w:val="Strong"/>
          <w:b/>
          <w:bCs w:val="0"/>
        </w:rPr>
      </w:pPr>
      <w:hyperlink r:id="rId19" w:history="1">
        <w:r w:rsidR="000A04AF">
          <w:rPr>
            <w:rStyle w:val="Hyperlink"/>
          </w:rPr>
          <w:t>Coronavirus and the social impacts on Great Britain - Office for National Statistics (ons.gov.uk)</w:t>
        </w:r>
      </w:hyperlink>
      <w:r w:rsidR="000A04AF" w:rsidRPr="003879FE">
        <w:rPr>
          <w:rStyle w:val="Strong"/>
          <w:b/>
          <w:bCs w:val="0"/>
        </w:rPr>
        <w:t xml:space="preserve"> </w:t>
      </w:r>
    </w:p>
    <w:p w14:paraId="139B8121" w14:textId="77777777" w:rsidR="000A04AF" w:rsidRDefault="000A04AF" w:rsidP="003879FE">
      <w:pPr>
        <w:pStyle w:val="Heading2"/>
        <w:rPr>
          <w:rStyle w:val="Strong"/>
          <w:b/>
          <w:bCs w:val="0"/>
        </w:rPr>
      </w:pPr>
    </w:p>
    <w:p w14:paraId="44AC953F" w14:textId="15D7D1E2" w:rsidR="003879FE" w:rsidRPr="003879FE" w:rsidRDefault="003879FE" w:rsidP="003879FE">
      <w:pPr>
        <w:pStyle w:val="Heading2"/>
      </w:pPr>
      <w:r w:rsidRPr="003879FE">
        <w:rPr>
          <w:rStyle w:val="Strong"/>
          <w:b/>
          <w:bCs w:val="0"/>
        </w:rPr>
        <w:t>NHS Test and Trace portal for employers.</w:t>
      </w:r>
    </w:p>
    <w:p w14:paraId="7A3EEB34" w14:textId="2BE67D8F" w:rsidR="003879FE" w:rsidRDefault="003879FE" w:rsidP="003879FE">
      <w:pPr>
        <w:pStyle w:val="Heading1"/>
        <w:spacing w:before="0" w:line="240" w:lineRule="auto"/>
      </w:pPr>
      <w:r w:rsidRPr="003879FE">
        <w:rPr>
          <w:rFonts w:asciiTheme="minorHAnsi" w:eastAsia="Times New Roman" w:hAnsiTheme="minorHAnsi" w:cstheme="minorHAnsi"/>
          <w:color w:val="auto"/>
          <w:sz w:val="22"/>
          <w:szCs w:val="22"/>
        </w:rPr>
        <w:t>NHS Test and Trace have launched a new portal for employers with a headcount of 50+ that require their staff to attend their place of work (rather than work remotely) to request rapid lateral flow tests for their organisation: </w:t>
      </w:r>
      <w:hyperlink r:id="rId20" w:tgtFrame="_blank" w:history="1">
        <w:r w:rsidRPr="003879FE">
          <w:rPr>
            <w:rStyle w:val="Hyperlink"/>
            <w:rFonts w:asciiTheme="minorHAnsi" w:eastAsia="Times New Roman" w:hAnsiTheme="minorHAnsi" w:cstheme="minorHAnsi"/>
            <w:color w:val="4472C4" w:themeColor="accent1"/>
            <w:sz w:val="20"/>
            <w:szCs w:val="20"/>
          </w:rPr>
          <w:t>https://www.gov.uk/get-workplace-coronavirus-tests</w:t>
        </w:r>
      </w:hyperlink>
      <w:r w:rsidRPr="003879FE">
        <w:rPr>
          <w:rFonts w:ascii="Helvetica" w:eastAsia="Times New Roman" w:hAnsi="Helvetica" w:cs="Helvetica"/>
          <w:color w:val="4472C4" w:themeColor="accent1"/>
          <w:sz w:val="23"/>
          <w:szCs w:val="23"/>
        </w:rPr>
        <w:t>  </w:t>
      </w:r>
    </w:p>
    <w:p w14:paraId="44F92158" w14:textId="77777777" w:rsidR="003879FE" w:rsidRDefault="003879FE" w:rsidP="003879FE">
      <w:pPr>
        <w:pStyle w:val="Heading2"/>
      </w:pPr>
    </w:p>
    <w:p w14:paraId="0398F444" w14:textId="77777777" w:rsidR="003879FE" w:rsidRDefault="003879FE" w:rsidP="003879FE">
      <w:pPr>
        <w:pStyle w:val="Heading2"/>
      </w:pPr>
    </w:p>
    <w:p w14:paraId="6B0D0CC1" w14:textId="2480FDE5" w:rsidR="00903DA6" w:rsidRPr="002327CA" w:rsidRDefault="00903DA6" w:rsidP="003879FE">
      <w:pPr>
        <w:pStyle w:val="Heading2"/>
      </w:pPr>
      <w:r w:rsidRPr="002327CA">
        <w:t>FCA’s business interruption insurance test case</w:t>
      </w:r>
      <w:r w:rsidR="002327CA">
        <w:t>: Supreme Court Judgement</w:t>
      </w:r>
    </w:p>
    <w:p w14:paraId="219D6F1A" w14:textId="63A1540B" w:rsidR="00903DA6" w:rsidRPr="003879FE" w:rsidRDefault="00903DA6" w:rsidP="003879FE">
      <w:pPr>
        <w:spacing w:after="100" w:afterAutospacing="1" w:line="240" w:lineRule="auto"/>
        <w:rPr>
          <w:rFonts w:eastAsia="Times New Roman" w:cs="Times New Roman"/>
          <w:lang w:val="en-GB" w:eastAsia="en-GB"/>
        </w:rPr>
      </w:pPr>
      <w:r w:rsidRPr="00903DA6">
        <w:rPr>
          <w:rFonts w:eastAsia="Times New Roman" w:cs="Times New Roman"/>
          <w:lang w:val="en-GB" w:eastAsia="en-GB"/>
        </w:rPr>
        <w:t>The Supreme Court has delivered its judgment in the Financial Conduct Authority’s (FCA)’s business interruption insurance test case. </w:t>
      </w:r>
      <w:r w:rsidR="002327CA" w:rsidRPr="002327CA">
        <w:rPr>
          <w:rFonts w:eastAsia="Times New Roman" w:cs="Times New Roman"/>
          <w:lang w:val="en-GB" w:eastAsia="en-GB"/>
        </w:rPr>
        <w:t>(15 Jan 2021)</w:t>
      </w:r>
      <w:r w:rsidR="003879FE">
        <w:rPr>
          <w:rFonts w:eastAsia="Times New Roman" w:cs="Times New Roman"/>
          <w:lang w:val="en-GB" w:eastAsia="en-GB"/>
        </w:rPr>
        <w:t xml:space="preserve"> </w:t>
      </w:r>
      <w:hyperlink r:id="rId21" w:history="1">
        <w:r w:rsidRPr="002327CA">
          <w:rPr>
            <w:rStyle w:val="Hyperlink"/>
            <w:rFonts w:cstheme="minorHAnsi"/>
          </w:rPr>
          <w:t>https://www.fca.org.uk/news/press-releases/supreme-court-judgment-business-interruption-insurance-test-case</w:t>
        </w:r>
      </w:hyperlink>
    </w:p>
    <w:p w14:paraId="1E5380F6" w14:textId="4F690B2D" w:rsidR="00903DA6" w:rsidRPr="002327CA" w:rsidRDefault="002327CA" w:rsidP="00903DA6">
      <w:pPr>
        <w:spacing w:before="100" w:beforeAutospacing="1" w:after="100" w:afterAutospacing="1" w:line="240" w:lineRule="auto"/>
        <w:rPr>
          <w:rFonts w:cstheme="minorHAnsi"/>
        </w:rPr>
      </w:pPr>
      <w:r w:rsidRPr="002327CA">
        <w:rPr>
          <w:color w:val="3F3F3F"/>
          <w:shd w:val="clear" w:color="auto" w:fill="FFFFFF"/>
        </w:rPr>
        <w:t>370,000 policyholders were identified as holding 700 types of policies issued by 60 insurers that may be affected by the outcome of the test case.   </w:t>
      </w:r>
      <w:r w:rsidR="00182CA1">
        <w:rPr>
          <w:color w:val="3F3F3F"/>
          <w:shd w:val="clear" w:color="auto" w:fill="FFFFFF"/>
        </w:rPr>
        <w:t>Many have previously been told they cannot claim.</w:t>
      </w:r>
    </w:p>
    <w:p w14:paraId="6393D23B" w14:textId="30101A2A" w:rsidR="00903DA6" w:rsidRPr="002327CA" w:rsidRDefault="00903DA6" w:rsidP="003879FE">
      <w:pPr>
        <w:pStyle w:val="Heading2"/>
        <w:spacing w:before="0"/>
        <w:rPr>
          <w:rFonts w:asciiTheme="minorHAnsi" w:hAnsiTheme="minorHAnsi"/>
          <w:szCs w:val="22"/>
        </w:rPr>
      </w:pPr>
      <w:r w:rsidRPr="002327CA">
        <w:rPr>
          <w:rFonts w:asciiTheme="minorHAnsi" w:hAnsiTheme="minorHAnsi"/>
          <w:szCs w:val="22"/>
        </w:rPr>
        <w:t>Dear CEO Letter (from the FCA</w:t>
      </w:r>
      <w:r w:rsidR="002327CA" w:rsidRPr="002327CA">
        <w:rPr>
          <w:rFonts w:asciiTheme="minorHAnsi" w:hAnsiTheme="minorHAnsi"/>
          <w:szCs w:val="22"/>
        </w:rPr>
        <w:t>)</w:t>
      </w:r>
    </w:p>
    <w:p w14:paraId="1DECB10D" w14:textId="5A097189" w:rsidR="00B74A25" w:rsidRPr="003879FE" w:rsidRDefault="00152FE5" w:rsidP="003879FE">
      <w:pPr>
        <w:spacing w:after="100" w:afterAutospacing="1" w:line="240" w:lineRule="auto"/>
        <w:rPr>
          <w:rFonts w:cstheme="minorHAnsi"/>
        </w:rPr>
      </w:pPr>
      <w:hyperlink r:id="rId22" w:history="1">
        <w:r w:rsidR="002327CA" w:rsidRPr="002327CA">
          <w:rPr>
            <w:rStyle w:val="Hyperlink"/>
            <w:rFonts w:cstheme="minorHAnsi"/>
          </w:rPr>
          <w:t>https://www.fca.org.uk/publication/correspondence/dear-ceo-letter-business-interruption-insurance-january-2021.pdf</w:t>
        </w:r>
      </w:hyperlink>
    </w:p>
    <w:p w14:paraId="4309840C" w14:textId="77777777" w:rsidR="003879FE" w:rsidRDefault="003879FE" w:rsidP="003879FE">
      <w:pPr>
        <w:pStyle w:val="Heading2"/>
      </w:pPr>
    </w:p>
    <w:p w14:paraId="317C5EF4" w14:textId="4B6A2B3C" w:rsidR="00B74A25" w:rsidRPr="003879FE" w:rsidRDefault="00152FE5" w:rsidP="003879FE">
      <w:pPr>
        <w:pStyle w:val="Heading2"/>
      </w:pPr>
      <w:hyperlink r:id="rId23" w:history="1">
        <w:r w:rsidR="00B74A25" w:rsidRPr="003879FE">
          <w:rPr>
            <w:rStyle w:val="Hyperlink"/>
            <w:color w:val="2F5496" w:themeColor="accent1" w:themeShade="BF"/>
            <w:u w:val="none"/>
          </w:rPr>
          <w:t>Culture Recovery Fund for Heritage: Second Round | The National Lottery Heritage Fund</w:t>
        </w:r>
      </w:hyperlink>
    </w:p>
    <w:p w14:paraId="0B537D00" w14:textId="77777777" w:rsidR="00B74A25" w:rsidRDefault="00B74A25" w:rsidP="00B74A25">
      <w:pPr>
        <w:spacing w:after="0" w:line="240" w:lineRule="auto"/>
        <w:rPr>
          <w:rFonts w:eastAsia="Calibri" w:cstheme="minorHAnsi"/>
          <w:b/>
          <w:lang w:val="en-GB"/>
        </w:rPr>
      </w:pPr>
      <w:r>
        <w:rPr>
          <w:rFonts w:eastAsia="Calibri" w:cstheme="minorHAnsi"/>
          <w:b/>
          <w:lang w:val="en-GB"/>
        </w:rPr>
        <w:t>Who was awarded the DCMS funding?</w:t>
      </w:r>
    </w:p>
    <w:p w14:paraId="1CEF31FC" w14:textId="77777777" w:rsidR="00B74A25" w:rsidRPr="00B63BB1" w:rsidRDefault="00152FE5" w:rsidP="00B90C38">
      <w:pPr>
        <w:pStyle w:val="ListParagraph"/>
        <w:numPr>
          <w:ilvl w:val="0"/>
          <w:numId w:val="1"/>
        </w:numPr>
        <w:tabs>
          <w:tab w:val="num" w:pos="181"/>
        </w:tabs>
        <w:spacing w:after="0" w:line="276" w:lineRule="auto"/>
        <w:textAlignment w:val="baseline"/>
        <w:rPr>
          <w:rStyle w:val="Strong"/>
          <w:rFonts w:eastAsia="Times New Roman" w:cstheme="minorHAnsi"/>
          <w:b w:val="0"/>
          <w:bCs w:val="0"/>
          <w:bdr w:val="none" w:sz="0" w:space="0" w:color="auto" w:frame="1"/>
          <w:lang w:val="en-GB" w:eastAsia="en-GB"/>
        </w:rPr>
      </w:pPr>
      <w:hyperlink r:id="rId24" w:tgtFrame="_blank" w:history="1">
        <w:r w:rsidR="00B74A25" w:rsidRPr="00B63BB1">
          <w:rPr>
            <w:rStyle w:val="Hyperlink"/>
            <w:rFonts w:cstheme="minorHAnsi"/>
            <w:color w:val="auto"/>
          </w:rPr>
          <w:t>https://www.artscouncil.org.uk/publication/culture-recovery-fund-data</w:t>
        </w:r>
      </w:hyperlink>
    </w:p>
    <w:p w14:paraId="1F5D40E1" w14:textId="77777777" w:rsidR="00B74A25" w:rsidRPr="00B63BB1" w:rsidRDefault="00152FE5" w:rsidP="00B90C38">
      <w:pPr>
        <w:pStyle w:val="ListParagraph"/>
        <w:numPr>
          <w:ilvl w:val="0"/>
          <w:numId w:val="1"/>
        </w:numPr>
        <w:tabs>
          <w:tab w:val="num" w:pos="181"/>
        </w:tabs>
        <w:spacing w:after="0" w:line="276" w:lineRule="auto"/>
        <w:textAlignment w:val="baseline"/>
        <w:rPr>
          <w:rStyle w:val="Strong"/>
          <w:rFonts w:eastAsia="Times New Roman" w:cstheme="minorHAnsi"/>
          <w:b w:val="0"/>
          <w:bCs w:val="0"/>
          <w:bdr w:val="none" w:sz="0" w:space="0" w:color="auto" w:frame="1"/>
          <w:lang w:val="en-GB" w:eastAsia="en-GB"/>
        </w:rPr>
      </w:pPr>
      <w:hyperlink r:id="rId25" w:tgtFrame="_blank" w:history="1">
        <w:r w:rsidR="00B74A25" w:rsidRPr="00B63BB1">
          <w:rPr>
            <w:rStyle w:val="Hyperlink"/>
            <w:rFonts w:cstheme="minorHAnsi"/>
            <w:color w:val="auto"/>
          </w:rPr>
          <w:t>https://historicengland.org.uk/whats-new/news/more-lifeline-grants-for-culture/</w:t>
        </w:r>
      </w:hyperlink>
    </w:p>
    <w:p w14:paraId="578EB148" w14:textId="78291868" w:rsidR="00B74A25" w:rsidRPr="00B74A25" w:rsidRDefault="00152FE5" w:rsidP="00B90C38">
      <w:pPr>
        <w:pStyle w:val="ListParagraph"/>
        <w:numPr>
          <w:ilvl w:val="0"/>
          <w:numId w:val="1"/>
        </w:numPr>
        <w:tabs>
          <w:tab w:val="num" w:pos="181"/>
        </w:tabs>
        <w:spacing w:after="0" w:line="276" w:lineRule="auto"/>
        <w:textAlignment w:val="baseline"/>
        <w:rPr>
          <w:rStyle w:val="Hyperlink"/>
          <w:rFonts w:eastAsia="Times New Roman" w:cstheme="minorHAnsi"/>
          <w:color w:val="auto"/>
          <w:u w:val="none"/>
          <w:bdr w:val="none" w:sz="0" w:space="0" w:color="auto" w:frame="1"/>
          <w:lang w:val="en-GB" w:eastAsia="en-GB"/>
        </w:rPr>
      </w:pPr>
      <w:hyperlink r:id="rId26" w:history="1">
        <w:r w:rsidR="00B74A25" w:rsidRPr="00B63BB1">
          <w:rPr>
            <w:rStyle w:val="Hyperlink"/>
            <w:rFonts w:cstheme="minorHAnsi"/>
            <w:color w:val="auto"/>
          </w:rPr>
          <w:t>https://www.gov.uk/government/news/lifeline-grants-for-culture-in-all-corners-of-the-country</w:t>
        </w:r>
      </w:hyperlink>
    </w:p>
    <w:p w14:paraId="0E749C4E" w14:textId="2A9D0E8A" w:rsidR="00B74A25" w:rsidRDefault="00B74A25" w:rsidP="00B74A25">
      <w:pPr>
        <w:tabs>
          <w:tab w:val="num" w:pos="181"/>
        </w:tabs>
        <w:spacing w:after="0" w:line="276" w:lineRule="auto"/>
        <w:textAlignment w:val="baseline"/>
        <w:rPr>
          <w:rStyle w:val="Hyperlink"/>
          <w:rFonts w:eastAsia="Times New Roman" w:cstheme="minorHAnsi"/>
          <w:color w:val="auto"/>
          <w:u w:val="none"/>
          <w:bdr w:val="none" w:sz="0" w:space="0" w:color="auto" w:frame="1"/>
          <w:lang w:val="en-GB" w:eastAsia="en-GB"/>
        </w:rPr>
      </w:pPr>
    </w:p>
    <w:p w14:paraId="5E82579B" w14:textId="77777777" w:rsidR="00B74A25" w:rsidRPr="00B74A25" w:rsidRDefault="00B74A25" w:rsidP="00B74A25">
      <w:pPr>
        <w:tabs>
          <w:tab w:val="num" w:pos="181"/>
        </w:tabs>
        <w:spacing w:after="0" w:line="276" w:lineRule="auto"/>
        <w:textAlignment w:val="baseline"/>
        <w:rPr>
          <w:rFonts w:eastAsia="Times New Roman" w:cstheme="minorHAnsi"/>
          <w:bdr w:val="none" w:sz="0" w:space="0" w:color="auto" w:frame="1"/>
          <w:lang w:val="en-GB" w:eastAsia="en-GB"/>
        </w:rPr>
      </w:pPr>
    </w:p>
    <w:p w14:paraId="6643926E" w14:textId="11CCBF3A" w:rsidR="00B74A25" w:rsidRDefault="009D66EC" w:rsidP="00B74A25">
      <w:pPr>
        <w:tabs>
          <w:tab w:val="num" w:pos="181"/>
        </w:tabs>
        <w:spacing w:after="0" w:line="276" w:lineRule="auto"/>
        <w:textAlignment w:val="baseline"/>
        <w:rPr>
          <w:rStyle w:val="Hyperlink"/>
          <w:rFonts w:eastAsia="Times New Roman" w:cstheme="minorHAnsi"/>
          <w:color w:val="auto"/>
          <w:u w:val="none"/>
          <w:bdr w:val="none" w:sz="0" w:space="0" w:color="auto" w:frame="1"/>
          <w:lang w:val="en-GB" w:eastAsia="en-GB"/>
        </w:rPr>
      </w:pPr>
      <w:r>
        <w:rPr>
          <w:rStyle w:val="Hyperlink"/>
          <w:rFonts w:eastAsia="Times New Roman" w:cstheme="minorHAnsi"/>
          <w:color w:val="auto"/>
          <w:u w:val="none"/>
          <w:bdr w:val="none" w:sz="0" w:space="0" w:color="auto" w:frame="1"/>
          <w:lang w:val="en-GB" w:eastAsia="en-GB"/>
        </w:rPr>
        <w:t xml:space="preserve">Links shared during this </w:t>
      </w:r>
      <w:proofErr w:type="gramStart"/>
      <w:r>
        <w:rPr>
          <w:rStyle w:val="Hyperlink"/>
          <w:rFonts w:eastAsia="Times New Roman" w:cstheme="minorHAnsi"/>
          <w:color w:val="auto"/>
          <w:u w:val="none"/>
          <w:bdr w:val="none" w:sz="0" w:space="0" w:color="auto" w:frame="1"/>
          <w:lang w:val="en-GB" w:eastAsia="en-GB"/>
        </w:rPr>
        <w:t>meeting</w:t>
      </w:r>
      <w:proofErr w:type="gramEnd"/>
    </w:p>
    <w:p w14:paraId="76D0CB11" w14:textId="77777777" w:rsidR="009D66EC" w:rsidRPr="00B74A25" w:rsidRDefault="009D66EC" w:rsidP="00B74A25">
      <w:pPr>
        <w:tabs>
          <w:tab w:val="num" w:pos="181"/>
        </w:tabs>
        <w:spacing w:after="0" w:line="276" w:lineRule="auto"/>
        <w:textAlignment w:val="baseline"/>
        <w:rPr>
          <w:rStyle w:val="Hyperlink"/>
          <w:rFonts w:eastAsia="Times New Roman" w:cstheme="minorHAnsi"/>
          <w:color w:val="auto"/>
          <w:u w:val="none"/>
          <w:bdr w:val="none" w:sz="0" w:space="0" w:color="auto" w:frame="1"/>
          <w:lang w:val="en-GB" w:eastAsia="en-GB"/>
        </w:rPr>
      </w:pPr>
    </w:p>
    <w:p w14:paraId="28B45ADA" w14:textId="77777777" w:rsidR="0080045F" w:rsidRPr="0080045F" w:rsidRDefault="0080045F" w:rsidP="0080045F">
      <w:pPr>
        <w:rPr>
          <w:lang w:val="en-GB"/>
        </w:rPr>
      </w:pPr>
    </w:p>
    <w:sectPr w:rsidR="0080045F" w:rsidRPr="0080045F" w:rsidSect="00A169C0">
      <w:footerReference w:type="default" r:id="rId27"/>
      <w:pgSz w:w="11906" w:h="16838" w:code="9"/>
      <w:pgMar w:top="1135" w:right="1440"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2FB6B" w14:textId="77777777" w:rsidR="00152FE5" w:rsidRDefault="00152FE5" w:rsidP="00B77596">
      <w:pPr>
        <w:spacing w:after="0" w:line="240" w:lineRule="auto"/>
      </w:pPr>
      <w:r>
        <w:separator/>
      </w:r>
    </w:p>
  </w:endnote>
  <w:endnote w:type="continuationSeparator" w:id="0">
    <w:p w14:paraId="2B8F019E" w14:textId="77777777" w:rsidR="00152FE5" w:rsidRDefault="00152FE5" w:rsidP="00B7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612035"/>
      <w:docPartObj>
        <w:docPartGallery w:val="Page Numbers (Bottom of Page)"/>
        <w:docPartUnique/>
      </w:docPartObj>
    </w:sdtPr>
    <w:sdtEndPr>
      <w:rPr>
        <w:noProof/>
      </w:rPr>
    </w:sdtEndPr>
    <w:sdtContent>
      <w:p w14:paraId="78B7DF38" w14:textId="162DC091" w:rsidR="00565D38" w:rsidRDefault="00565D38">
        <w:pPr>
          <w:pStyle w:val="Footer"/>
          <w:jc w:val="center"/>
        </w:pPr>
        <w:r>
          <w:fldChar w:fldCharType="begin"/>
        </w:r>
        <w:r>
          <w:instrText xml:space="preserve"> PAGE   \* MERGEFORMAT </w:instrText>
        </w:r>
        <w:r>
          <w:fldChar w:fldCharType="separate"/>
        </w:r>
        <w:r w:rsidR="00C04CD6">
          <w:rPr>
            <w:noProof/>
          </w:rPr>
          <w:t>1</w:t>
        </w:r>
        <w:r>
          <w:rPr>
            <w:noProof/>
          </w:rPr>
          <w:fldChar w:fldCharType="end"/>
        </w:r>
      </w:p>
    </w:sdtContent>
  </w:sdt>
  <w:p w14:paraId="53705E96" w14:textId="77777777" w:rsidR="004C580F" w:rsidRDefault="004C5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5885" w14:textId="77777777" w:rsidR="00152FE5" w:rsidRDefault="00152FE5" w:rsidP="00B77596">
      <w:pPr>
        <w:spacing w:after="0" w:line="240" w:lineRule="auto"/>
      </w:pPr>
      <w:r>
        <w:separator/>
      </w:r>
    </w:p>
  </w:footnote>
  <w:footnote w:type="continuationSeparator" w:id="0">
    <w:p w14:paraId="0A566275" w14:textId="77777777" w:rsidR="00152FE5" w:rsidRDefault="00152FE5" w:rsidP="00B77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562E2"/>
    <w:multiLevelType w:val="multilevel"/>
    <w:tmpl w:val="A8484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5991"/>
    <w:multiLevelType w:val="multilevel"/>
    <w:tmpl w:val="57AA7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D85EF5"/>
    <w:multiLevelType w:val="hybridMultilevel"/>
    <w:tmpl w:val="6F56B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D1340"/>
    <w:multiLevelType w:val="hybridMultilevel"/>
    <w:tmpl w:val="6774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80623"/>
    <w:multiLevelType w:val="hybridMultilevel"/>
    <w:tmpl w:val="53F8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659EC"/>
    <w:multiLevelType w:val="hybridMultilevel"/>
    <w:tmpl w:val="07D25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581823"/>
    <w:multiLevelType w:val="hybridMultilevel"/>
    <w:tmpl w:val="5760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26950"/>
    <w:multiLevelType w:val="hybridMultilevel"/>
    <w:tmpl w:val="02BE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E0182"/>
    <w:multiLevelType w:val="multilevel"/>
    <w:tmpl w:val="F0B0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776B29"/>
    <w:multiLevelType w:val="hybridMultilevel"/>
    <w:tmpl w:val="B9F0B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9B75702"/>
    <w:multiLevelType w:val="multilevel"/>
    <w:tmpl w:val="57AA7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480970"/>
    <w:multiLevelType w:val="multilevel"/>
    <w:tmpl w:val="6416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55F2B"/>
    <w:multiLevelType w:val="multilevel"/>
    <w:tmpl w:val="6674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F3AA7"/>
    <w:multiLevelType w:val="multilevel"/>
    <w:tmpl w:val="57AA7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8C155F"/>
    <w:multiLevelType w:val="multilevel"/>
    <w:tmpl w:val="57AA7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744DBF"/>
    <w:multiLevelType w:val="hybridMultilevel"/>
    <w:tmpl w:val="56BC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D76E3"/>
    <w:multiLevelType w:val="hybridMultilevel"/>
    <w:tmpl w:val="52D2A5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9"/>
  </w:num>
  <w:num w:numId="3">
    <w:abstractNumId w:val="15"/>
  </w:num>
  <w:num w:numId="4">
    <w:abstractNumId w:val="16"/>
  </w:num>
  <w:num w:numId="5">
    <w:abstractNumId w:val="5"/>
  </w:num>
  <w:num w:numId="6">
    <w:abstractNumId w:val="2"/>
  </w:num>
  <w:num w:numId="7">
    <w:abstractNumId w:val="12"/>
  </w:num>
  <w:num w:numId="8">
    <w:abstractNumId w:val="8"/>
  </w:num>
  <w:num w:numId="9">
    <w:abstractNumId w:val="11"/>
  </w:num>
  <w:num w:numId="10">
    <w:abstractNumId w:val="7"/>
  </w:num>
  <w:num w:numId="11">
    <w:abstractNumId w:val="3"/>
  </w:num>
  <w:num w:numId="12">
    <w:abstractNumId w:val="0"/>
  </w:num>
  <w:num w:numId="13">
    <w:abstractNumId w:val="10"/>
    <w:lvlOverride w:ilvl="0">
      <w:startOverride w:val="10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4"/>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3B"/>
    <w:rsid w:val="00003954"/>
    <w:rsid w:val="00006962"/>
    <w:rsid w:val="00017330"/>
    <w:rsid w:val="00031B7C"/>
    <w:rsid w:val="00041257"/>
    <w:rsid w:val="000477B4"/>
    <w:rsid w:val="000506FD"/>
    <w:rsid w:val="0005084E"/>
    <w:rsid w:val="0005319C"/>
    <w:rsid w:val="0005711C"/>
    <w:rsid w:val="00060746"/>
    <w:rsid w:val="000613A0"/>
    <w:rsid w:val="000621F0"/>
    <w:rsid w:val="00062CAF"/>
    <w:rsid w:val="00076ADA"/>
    <w:rsid w:val="00076FD8"/>
    <w:rsid w:val="00077B53"/>
    <w:rsid w:val="0009791E"/>
    <w:rsid w:val="00097ED7"/>
    <w:rsid w:val="000A04AF"/>
    <w:rsid w:val="000B1111"/>
    <w:rsid w:val="000B38D4"/>
    <w:rsid w:val="000C524A"/>
    <w:rsid w:val="000C588B"/>
    <w:rsid w:val="000C796B"/>
    <w:rsid w:val="000E0C5B"/>
    <w:rsid w:val="000E7010"/>
    <w:rsid w:val="000F0AF7"/>
    <w:rsid w:val="000F6876"/>
    <w:rsid w:val="00113E34"/>
    <w:rsid w:val="001213C2"/>
    <w:rsid w:val="001278CA"/>
    <w:rsid w:val="00133BDA"/>
    <w:rsid w:val="001369F5"/>
    <w:rsid w:val="00137439"/>
    <w:rsid w:val="0014087D"/>
    <w:rsid w:val="001465D3"/>
    <w:rsid w:val="00152C64"/>
    <w:rsid w:val="00152FE5"/>
    <w:rsid w:val="001564AB"/>
    <w:rsid w:val="001571AD"/>
    <w:rsid w:val="00162703"/>
    <w:rsid w:val="0017470F"/>
    <w:rsid w:val="00174A13"/>
    <w:rsid w:val="001806AF"/>
    <w:rsid w:val="001807B1"/>
    <w:rsid w:val="00182982"/>
    <w:rsid w:val="00182CA1"/>
    <w:rsid w:val="00191377"/>
    <w:rsid w:val="001942F0"/>
    <w:rsid w:val="001948BD"/>
    <w:rsid w:val="00194C74"/>
    <w:rsid w:val="001B0F4A"/>
    <w:rsid w:val="001B3751"/>
    <w:rsid w:val="001B684D"/>
    <w:rsid w:val="001C1E0A"/>
    <w:rsid w:val="001C5FCF"/>
    <w:rsid w:val="001D26C7"/>
    <w:rsid w:val="001D6753"/>
    <w:rsid w:val="001E0115"/>
    <w:rsid w:val="001E3611"/>
    <w:rsid w:val="001E4638"/>
    <w:rsid w:val="001E49B9"/>
    <w:rsid w:val="001F0CB6"/>
    <w:rsid w:val="00202A77"/>
    <w:rsid w:val="00212D50"/>
    <w:rsid w:val="002241A3"/>
    <w:rsid w:val="002327CA"/>
    <w:rsid w:val="00233DC8"/>
    <w:rsid w:val="00235A5F"/>
    <w:rsid w:val="00242891"/>
    <w:rsid w:val="0024376F"/>
    <w:rsid w:val="00243C0F"/>
    <w:rsid w:val="0024424F"/>
    <w:rsid w:val="00245533"/>
    <w:rsid w:val="00250037"/>
    <w:rsid w:val="00250324"/>
    <w:rsid w:val="00252171"/>
    <w:rsid w:val="00255404"/>
    <w:rsid w:val="002576E6"/>
    <w:rsid w:val="00263A57"/>
    <w:rsid w:val="0027258D"/>
    <w:rsid w:val="002735B9"/>
    <w:rsid w:val="002765F3"/>
    <w:rsid w:val="002819A1"/>
    <w:rsid w:val="00283C9B"/>
    <w:rsid w:val="002871F2"/>
    <w:rsid w:val="00296B44"/>
    <w:rsid w:val="002A439C"/>
    <w:rsid w:val="002C388D"/>
    <w:rsid w:val="002C42F0"/>
    <w:rsid w:val="002C616D"/>
    <w:rsid w:val="002C74BD"/>
    <w:rsid w:val="002C7FF7"/>
    <w:rsid w:val="002D0F7E"/>
    <w:rsid w:val="002D2108"/>
    <w:rsid w:val="002E1261"/>
    <w:rsid w:val="002E3A6F"/>
    <w:rsid w:val="002E7420"/>
    <w:rsid w:val="002E7ECA"/>
    <w:rsid w:val="002F0281"/>
    <w:rsid w:val="002F0CC4"/>
    <w:rsid w:val="002F1400"/>
    <w:rsid w:val="002F1EDE"/>
    <w:rsid w:val="003028FB"/>
    <w:rsid w:val="00307FFE"/>
    <w:rsid w:val="00311CD7"/>
    <w:rsid w:val="003136B4"/>
    <w:rsid w:val="00325BD7"/>
    <w:rsid w:val="003361EB"/>
    <w:rsid w:val="003466F3"/>
    <w:rsid w:val="00350FB4"/>
    <w:rsid w:val="00352398"/>
    <w:rsid w:val="003539AB"/>
    <w:rsid w:val="00363E03"/>
    <w:rsid w:val="00370C1D"/>
    <w:rsid w:val="00371027"/>
    <w:rsid w:val="0037120F"/>
    <w:rsid w:val="003809A9"/>
    <w:rsid w:val="003879FE"/>
    <w:rsid w:val="003915D6"/>
    <w:rsid w:val="003949A5"/>
    <w:rsid w:val="003A03B8"/>
    <w:rsid w:val="003A122C"/>
    <w:rsid w:val="003A192B"/>
    <w:rsid w:val="003B43AA"/>
    <w:rsid w:val="003B4711"/>
    <w:rsid w:val="003B540B"/>
    <w:rsid w:val="003D2941"/>
    <w:rsid w:val="003D2BBF"/>
    <w:rsid w:val="003D3633"/>
    <w:rsid w:val="003E16DC"/>
    <w:rsid w:val="003E6F32"/>
    <w:rsid w:val="003F7E6B"/>
    <w:rsid w:val="00403DAC"/>
    <w:rsid w:val="00414B85"/>
    <w:rsid w:val="00420E90"/>
    <w:rsid w:val="00420FB0"/>
    <w:rsid w:val="0042325A"/>
    <w:rsid w:val="00426157"/>
    <w:rsid w:val="004301BA"/>
    <w:rsid w:val="00430AB2"/>
    <w:rsid w:val="00430EA0"/>
    <w:rsid w:val="00433FF2"/>
    <w:rsid w:val="00443AAC"/>
    <w:rsid w:val="00445211"/>
    <w:rsid w:val="00447F8A"/>
    <w:rsid w:val="0045275A"/>
    <w:rsid w:val="0047647C"/>
    <w:rsid w:val="004808B3"/>
    <w:rsid w:val="004808C6"/>
    <w:rsid w:val="004811BE"/>
    <w:rsid w:val="00490699"/>
    <w:rsid w:val="00490CEB"/>
    <w:rsid w:val="004A0AAE"/>
    <w:rsid w:val="004A44E1"/>
    <w:rsid w:val="004A5676"/>
    <w:rsid w:val="004B4A48"/>
    <w:rsid w:val="004C580F"/>
    <w:rsid w:val="004C5C41"/>
    <w:rsid w:val="004D7F08"/>
    <w:rsid w:val="004F07EF"/>
    <w:rsid w:val="004F6E08"/>
    <w:rsid w:val="004F6EF1"/>
    <w:rsid w:val="00501136"/>
    <w:rsid w:val="00502775"/>
    <w:rsid w:val="0050467A"/>
    <w:rsid w:val="00505310"/>
    <w:rsid w:val="00510248"/>
    <w:rsid w:val="00513B7E"/>
    <w:rsid w:val="00514A63"/>
    <w:rsid w:val="005201AE"/>
    <w:rsid w:val="00525A03"/>
    <w:rsid w:val="005429D2"/>
    <w:rsid w:val="0054657F"/>
    <w:rsid w:val="005523F5"/>
    <w:rsid w:val="00554AAE"/>
    <w:rsid w:val="00563BAE"/>
    <w:rsid w:val="00565D38"/>
    <w:rsid w:val="00576A25"/>
    <w:rsid w:val="00577ADD"/>
    <w:rsid w:val="00582EBB"/>
    <w:rsid w:val="00584331"/>
    <w:rsid w:val="005A4BC8"/>
    <w:rsid w:val="005A6D3A"/>
    <w:rsid w:val="005A6F79"/>
    <w:rsid w:val="005A769F"/>
    <w:rsid w:val="005B07D5"/>
    <w:rsid w:val="005B2264"/>
    <w:rsid w:val="005B419E"/>
    <w:rsid w:val="005C4F38"/>
    <w:rsid w:val="005C514D"/>
    <w:rsid w:val="005C5CDE"/>
    <w:rsid w:val="005C663F"/>
    <w:rsid w:val="005C79C4"/>
    <w:rsid w:val="005D5C49"/>
    <w:rsid w:val="005E298F"/>
    <w:rsid w:val="005F24AF"/>
    <w:rsid w:val="005F5BAE"/>
    <w:rsid w:val="005F79CD"/>
    <w:rsid w:val="0060067E"/>
    <w:rsid w:val="00606A5B"/>
    <w:rsid w:val="00611DA2"/>
    <w:rsid w:val="0061405D"/>
    <w:rsid w:val="006215AF"/>
    <w:rsid w:val="00632552"/>
    <w:rsid w:val="006375D0"/>
    <w:rsid w:val="00641E69"/>
    <w:rsid w:val="00646667"/>
    <w:rsid w:val="006515E3"/>
    <w:rsid w:val="00651D98"/>
    <w:rsid w:val="006627E3"/>
    <w:rsid w:val="006631C0"/>
    <w:rsid w:val="00680604"/>
    <w:rsid w:val="006832A8"/>
    <w:rsid w:val="00685C15"/>
    <w:rsid w:val="00687F97"/>
    <w:rsid w:val="0069510C"/>
    <w:rsid w:val="006A556F"/>
    <w:rsid w:val="006C4D95"/>
    <w:rsid w:val="006D38F5"/>
    <w:rsid w:val="006D64DC"/>
    <w:rsid w:val="006E393A"/>
    <w:rsid w:val="006F363B"/>
    <w:rsid w:val="00705222"/>
    <w:rsid w:val="007125F3"/>
    <w:rsid w:val="00723502"/>
    <w:rsid w:val="007238C8"/>
    <w:rsid w:val="00723F65"/>
    <w:rsid w:val="007244A7"/>
    <w:rsid w:val="00727B71"/>
    <w:rsid w:val="00730217"/>
    <w:rsid w:val="00730274"/>
    <w:rsid w:val="007335CB"/>
    <w:rsid w:val="00735F3E"/>
    <w:rsid w:val="00747AF2"/>
    <w:rsid w:val="00760346"/>
    <w:rsid w:val="00765916"/>
    <w:rsid w:val="0076651B"/>
    <w:rsid w:val="007678D5"/>
    <w:rsid w:val="007730B8"/>
    <w:rsid w:val="007745ED"/>
    <w:rsid w:val="0077700E"/>
    <w:rsid w:val="00780BB6"/>
    <w:rsid w:val="007838AD"/>
    <w:rsid w:val="00790A0D"/>
    <w:rsid w:val="00792684"/>
    <w:rsid w:val="00796A44"/>
    <w:rsid w:val="007A5748"/>
    <w:rsid w:val="007A5845"/>
    <w:rsid w:val="007A737D"/>
    <w:rsid w:val="007B0AD0"/>
    <w:rsid w:val="007B4AB4"/>
    <w:rsid w:val="007C3D50"/>
    <w:rsid w:val="007C6E7E"/>
    <w:rsid w:val="007C70B6"/>
    <w:rsid w:val="007D305B"/>
    <w:rsid w:val="007D4BAA"/>
    <w:rsid w:val="007D793E"/>
    <w:rsid w:val="007E36EB"/>
    <w:rsid w:val="007E7211"/>
    <w:rsid w:val="007F3059"/>
    <w:rsid w:val="007F339B"/>
    <w:rsid w:val="007F6B99"/>
    <w:rsid w:val="00800341"/>
    <w:rsid w:val="0080045F"/>
    <w:rsid w:val="0080245E"/>
    <w:rsid w:val="00803003"/>
    <w:rsid w:val="00804A34"/>
    <w:rsid w:val="00824DC0"/>
    <w:rsid w:val="00826810"/>
    <w:rsid w:val="00836D3B"/>
    <w:rsid w:val="00836E58"/>
    <w:rsid w:val="00866F6E"/>
    <w:rsid w:val="00867B5A"/>
    <w:rsid w:val="00870C97"/>
    <w:rsid w:val="00871736"/>
    <w:rsid w:val="00875A94"/>
    <w:rsid w:val="0088234F"/>
    <w:rsid w:val="008A56F0"/>
    <w:rsid w:val="008A5F4F"/>
    <w:rsid w:val="008B040C"/>
    <w:rsid w:val="008B2FA5"/>
    <w:rsid w:val="008C380A"/>
    <w:rsid w:val="008C4C8A"/>
    <w:rsid w:val="008D096B"/>
    <w:rsid w:val="008D736E"/>
    <w:rsid w:val="008D7830"/>
    <w:rsid w:val="008E3D97"/>
    <w:rsid w:val="008F2480"/>
    <w:rsid w:val="008F3E23"/>
    <w:rsid w:val="0090023D"/>
    <w:rsid w:val="00902B74"/>
    <w:rsid w:val="00903C63"/>
    <w:rsid w:val="00903DA6"/>
    <w:rsid w:val="00906A58"/>
    <w:rsid w:val="00921E13"/>
    <w:rsid w:val="00924C10"/>
    <w:rsid w:val="00925B65"/>
    <w:rsid w:val="00940FE5"/>
    <w:rsid w:val="0094584D"/>
    <w:rsid w:val="00952BA7"/>
    <w:rsid w:val="00957103"/>
    <w:rsid w:val="00957150"/>
    <w:rsid w:val="009665DA"/>
    <w:rsid w:val="00967C05"/>
    <w:rsid w:val="009716A6"/>
    <w:rsid w:val="00980AA0"/>
    <w:rsid w:val="009859BF"/>
    <w:rsid w:val="00993484"/>
    <w:rsid w:val="009A1730"/>
    <w:rsid w:val="009B30E8"/>
    <w:rsid w:val="009B3AE3"/>
    <w:rsid w:val="009B4634"/>
    <w:rsid w:val="009B538B"/>
    <w:rsid w:val="009B639D"/>
    <w:rsid w:val="009C0D35"/>
    <w:rsid w:val="009C2AB3"/>
    <w:rsid w:val="009C35E9"/>
    <w:rsid w:val="009D66D1"/>
    <w:rsid w:val="009D66EC"/>
    <w:rsid w:val="009D7197"/>
    <w:rsid w:val="009E0968"/>
    <w:rsid w:val="009E0CCD"/>
    <w:rsid w:val="009E40F3"/>
    <w:rsid w:val="009E7C9E"/>
    <w:rsid w:val="00A000B0"/>
    <w:rsid w:val="00A16871"/>
    <w:rsid w:val="00A169C0"/>
    <w:rsid w:val="00A239B8"/>
    <w:rsid w:val="00A35E0B"/>
    <w:rsid w:val="00A4306C"/>
    <w:rsid w:val="00A44D9B"/>
    <w:rsid w:val="00A50707"/>
    <w:rsid w:val="00A52A07"/>
    <w:rsid w:val="00A564D3"/>
    <w:rsid w:val="00A67A87"/>
    <w:rsid w:val="00A73447"/>
    <w:rsid w:val="00A85AB6"/>
    <w:rsid w:val="00AA03B1"/>
    <w:rsid w:val="00AB7258"/>
    <w:rsid w:val="00AC61F3"/>
    <w:rsid w:val="00AC72F8"/>
    <w:rsid w:val="00AC77DC"/>
    <w:rsid w:val="00AD1A5B"/>
    <w:rsid w:val="00AE1EA0"/>
    <w:rsid w:val="00AE61DA"/>
    <w:rsid w:val="00AF39FD"/>
    <w:rsid w:val="00AF47BC"/>
    <w:rsid w:val="00AF77CE"/>
    <w:rsid w:val="00B01C7A"/>
    <w:rsid w:val="00B039DC"/>
    <w:rsid w:val="00B1400D"/>
    <w:rsid w:val="00B22381"/>
    <w:rsid w:val="00B26A6F"/>
    <w:rsid w:val="00B32822"/>
    <w:rsid w:val="00B34FC0"/>
    <w:rsid w:val="00B41F5D"/>
    <w:rsid w:val="00B509C5"/>
    <w:rsid w:val="00B5338E"/>
    <w:rsid w:val="00B56878"/>
    <w:rsid w:val="00B56DD0"/>
    <w:rsid w:val="00B57B5C"/>
    <w:rsid w:val="00B606A1"/>
    <w:rsid w:val="00B626F7"/>
    <w:rsid w:val="00B62C6E"/>
    <w:rsid w:val="00B63BB1"/>
    <w:rsid w:val="00B74A25"/>
    <w:rsid w:val="00B77596"/>
    <w:rsid w:val="00B77971"/>
    <w:rsid w:val="00B77EA7"/>
    <w:rsid w:val="00B86FBC"/>
    <w:rsid w:val="00B90C38"/>
    <w:rsid w:val="00B92BA9"/>
    <w:rsid w:val="00B9626C"/>
    <w:rsid w:val="00BA3BB4"/>
    <w:rsid w:val="00BA3DBA"/>
    <w:rsid w:val="00BA3FE0"/>
    <w:rsid w:val="00BA4912"/>
    <w:rsid w:val="00BB43F7"/>
    <w:rsid w:val="00BB7E75"/>
    <w:rsid w:val="00BC1D80"/>
    <w:rsid w:val="00BD01AD"/>
    <w:rsid w:val="00BD4F6A"/>
    <w:rsid w:val="00BE509C"/>
    <w:rsid w:val="00BE6509"/>
    <w:rsid w:val="00BF3418"/>
    <w:rsid w:val="00BF478E"/>
    <w:rsid w:val="00C04CD6"/>
    <w:rsid w:val="00C05632"/>
    <w:rsid w:val="00C07F60"/>
    <w:rsid w:val="00C20853"/>
    <w:rsid w:val="00C352D8"/>
    <w:rsid w:val="00C4077F"/>
    <w:rsid w:val="00C42B22"/>
    <w:rsid w:val="00C4756E"/>
    <w:rsid w:val="00C612D1"/>
    <w:rsid w:val="00C70E79"/>
    <w:rsid w:val="00C742DA"/>
    <w:rsid w:val="00C811D7"/>
    <w:rsid w:val="00C854DF"/>
    <w:rsid w:val="00C9300C"/>
    <w:rsid w:val="00CA768A"/>
    <w:rsid w:val="00CB22E3"/>
    <w:rsid w:val="00CC4852"/>
    <w:rsid w:val="00CC509A"/>
    <w:rsid w:val="00CD07AE"/>
    <w:rsid w:val="00CD0C05"/>
    <w:rsid w:val="00CD564B"/>
    <w:rsid w:val="00CE204E"/>
    <w:rsid w:val="00CF3D35"/>
    <w:rsid w:val="00CF54BB"/>
    <w:rsid w:val="00D012DF"/>
    <w:rsid w:val="00D0484A"/>
    <w:rsid w:val="00D0522D"/>
    <w:rsid w:val="00D0607E"/>
    <w:rsid w:val="00D075F4"/>
    <w:rsid w:val="00D11176"/>
    <w:rsid w:val="00D14738"/>
    <w:rsid w:val="00D23344"/>
    <w:rsid w:val="00D23730"/>
    <w:rsid w:val="00D24327"/>
    <w:rsid w:val="00D3109B"/>
    <w:rsid w:val="00D33A60"/>
    <w:rsid w:val="00D37AC2"/>
    <w:rsid w:val="00D42773"/>
    <w:rsid w:val="00D47E75"/>
    <w:rsid w:val="00D52F02"/>
    <w:rsid w:val="00D55D7A"/>
    <w:rsid w:val="00D61019"/>
    <w:rsid w:val="00D623A0"/>
    <w:rsid w:val="00D67C5A"/>
    <w:rsid w:val="00D814E3"/>
    <w:rsid w:val="00D87134"/>
    <w:rsid w:val="00D90F52"/>
    <w:rsid w:val="00D9374B"/>
    <w:rsid w:val="00D93F46"/>
    <w:rsid w:val="00D94563"/>
    <w:rsid w:val="00D976E1"/>
    <w:rsid w:val="00DB7FB2"/>
    <w:rsid w:val="00DC7371"/>
    <w:rsid w:val="00DD147A"/>
    <w:rsid w:val="00DD3FE9"/>
    <w:rsid w:val="00DD4320"/>
    <w:rsid w:val="00DF0869"/>
    <w:rsid w:val="00DF1D98"/>
    <w:rsid w:val="00E01E1E"/>
    <w:rsid w:val="00E15DB0"/>
    <w:rsid w:val="00E17B33"/>
    <w:rsid w:val="00E22D49"/>
    <w:rsid w:val="00E23577"/>
    <w:rsid w:val="00E24964"/>
    <w:rsid w:val="00E331D4"/>
    <w:rsid w:val="00E43DCE"/>
    <w:rsid w:val="00E4615A"/>
    <w:rsid w:val="00E50E24"/>
    <w:rsid w:val="00E514F6"/>
    <w:rsid w:val="00E54758"/>
    <w:rsid w:val="00E60F57"/>
    <w:rsid w:val="00E6316A"/>
    <w:rsid w:val="00E65C6A"/>
    <w:rsid w:val="00E7373B"/>
    <w:rsid w:val="00E7486A"/>
    <w:rsid w:val="00E755D0"/>
    <w:rsid w:val="00E77C57"/>
    <w:rsid w:val="00E83B98"/>
    <w:rsid w:val="00E911A4"/>
    <w:rsid w:val="00E9431B"/>
    <w:rsid w:val="00E96C44"/>
    <w:rsid w:val="00EA1345"/>
    <w:rsid w:val="00EB144E"/>
    <w:rsid w:val="00EB3A81"/>
    <w:rsid w:val="00EB7F82"/>
    <w:rsid w:val="00EC09D6"/>
    <w:rsid w:val="00EC3CFD"/>
    <w:rsid w:val="00EC59B8"/>
    <w:rsid w:val="00EE5221"/>
    <w:rsid w:val="00EF1EDD"/>
    <w:rsid w:val="00EF461F"/>
    <w:rsid w:val="00EF68CD"/>
    <w:rsid w:val="00F02F0F"/>
    <w:rsid w:val="00F05942"/>
    <w:rsid w:val="00F06F24"/>
    <w:rsid w:val="00F071E3"/>
    <w:rsid w:val="00F078EB"/>
    <w:rsid w:val="00F120DA"/>
    <w:rsid w:val="00F128E9"/>
    <w:rsid w:val="00F2089E"/>
    <w:rsid w:val="00F257BA"/>
    <w:rsid w:val="00F343E8"/>
    <w:rsid w:val="00F43A64"/>
    <w:rsid w:val="00F473F4"/>
    <w:rsid w:val="00F56EC7"/>
    <w:rsid w:val="00F60008"/>
    <w:rsid w:val="00F60FD7"/>
    <w:rsid w:val="00F62F71"/>
    <w:rsid w:val="00F657A7"/>
    <w:rsid w:val="00F705C6"/>
    <w:rsid w:val="00F71158"/>
    <w:rsid w:val="00F76726"/>
    <w:rsid w:val="00F8055E"/>
    <w:rsid w:val="00F84822"/>
    <w:rsid w:val="00F85A30"/>
    <w:rsid w:val="00F878C9"/>
    <w:rsid w:val="00F9076B"/>
    <w:rsid w:val="00F95789"/>
    <w:rsid w:val="00FB3AB7"/>
    <w:rsid w:val="00FB6F07"/>
    <w:rsid w:val="00FB78D1"/>
    <w:rsid w:val="00FC44CD"/>
    <w:rsid w:val="00FC66F8"/>
    <w:rsid w:val="00FC687B"/>
    <w:rsid w:val="00FC6E9F"/>
    <w:rsid w:val="00FD4255"/>
    <w:rsid w:val="00FD6597"/>
    <w:rsid w:val="00FD708D"/>
    <w:rsid w:val="00FD710E"/>
    <w:rsid w:val="00FE0A4D"/>
    <w:rsid w:val="00FE670A"/>
    <w:rsid w:val="00FE7071"/>
    <w:rsid w:val="00FE7EFD"/>
    <w:rsid w:val="00FF056F"/>
    <w:rsid w:val="00FF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F90AC"/>
  <w15:docId w15:val="{58815C10-3BB4-441E-9FDE-8198F851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7420"/>
    <w:pPr>
      <w:keepNext/>
      <w:keepLines/>
      <w:spacing w:before="40" w:after="0"/>
      <w:outlineLvl w:val="1"/>
    </w:pPr>
    <w:rPr>
      <w:rFonts w:asciiTheme="majorHAnsi" w:eastAsiaTheme="majorEastAsia" w:hAnsiTheme="majorHAnsi" w:cstheme="majorBidi"/>
      <w:b/>
      <w:color w:val="2F5496" w:themeColor="accent1" w:themeShade="BF"/>
      <w:szCs w:val="26"/>
    </w:rPr>
  </w:style>
  <w:style w:type="paragraph" w:styleId="Heading3">
    <w:name w:val="heading 3"/>
    <w:basedOn w:val="Normal"/>
    <w:link w:val="Heading3Char"/>
    <w:uiPriority w:val="9"/>
    <w:semiHidden/>
    <w:unhideWhenUsed/>
    <w:qFormat/>
    <w:rsid w:val="002F0CC4"/>
    <w:pPr>
      <w:spacing w:before="100" w:beforeAutospacing="1" w:after="100" w:afterAutospacing="1" w:line="240" w:lineRule="auto"/>
      <w:outlineLvl w:val="2"/>
    </w:pPr>
    <w:rPr>
      <w:rFonts w:ascii="Calibri" w:eastAsia="Times New Roman" w:hAnsi="Calibri" w:cs="Calibri"/>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20F"/>
    <w:rPr>
      <w:color w:val="0000FF"/>
      <w:u w:val="single"/>
    </w:rPr>
  </w:style>
  <w:style w:type="paragraph" w:styleId="BalloonText">
    <w:name w:val="Balloon Text"/>
    <w:basedOn w:val="Normal"/>
    <w:link w:val="BalloonTextChar"/>
    <w:uiPriority w:val="99"/>
    <w:semiHidden/>
    <w:unhideWhenUsed/>
    <w:rsid w:val="00B60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6A1"/>
    <w:rPr>
      <w:rFonts w:ascii="Segoe UI" w:hAnsi="Segoe UI" w:cs="Segoe UI"/>
      <w:sz w:val="18"/>
      <w:szCs w:val="18"/>
    </w:rPr>
  </w:style>
  <w:style w:type="paragraph" w:styleId="ListParagraph">
    <w:name w:val="List Paragraph"/>
    <w:basedOn w:val="Normal"/>
    <w:uiPriority w:val="34"/>
    <w:qFormat/>
    <w:rsid w:val="00A73447"/>
    <w:pPr>
      <w:ind w:left="720"/>
      <w:contextualSpacing/>
    </w:pPr>
  </w:style>
  <w:style w:type="table" w:customStyle="1" w:styleId="TableGrid1">
    <w:name w:val="Table Grid1"/>
    <w:basedOn w:val="TableNormal"/>
    <w:next w:val="TableGrid"/>
    <w:uiPriority w:val="39"/>
    <w:rsid w:val="00940F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96"/>
  </w:style>
  <w:style w:type="paragraph" w:styleId="Footer">
    <w:name w:val="footer"/>
    <w:basedOn w:val="Normal"/>
    <w:link w:val="FooterChar"/>
    <w:uiPriority w:val="99"/>
    <w:unhideWhenUsed/>
    <w:rsid w:val="00B77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96"/>
  </w:style>
  <w:style w:type="paragraph" w:styleId="NormalWeb">
    <w:name w:val="Normal (Web)"/>
    <w:basedOn w:val="Normal"/>
    <w:uiPriority w:val="99"/>
    <w:unhideWhenUsed/>
    <w:rsid w:val="00FC66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60067E"/>
    <w:pPr>
      <w:spacing w:after="0" w:line="240" w:lineRule="auto"/>
      <w:ind w:left="720"/>
    </w:pPr>
    <w:rPr>
      <w:rFonts w:ascii="Calibri" w:eastAsiaTheme="minorHAnsi" w:hAnsi="Calibri" w:cs="Calibri"/>
      <w:lang w:val="en-GB" w:eastAsia="en-GB"/>
    </w:rPr>
  </w:style>
  <w:style w:type="paragraph" w:customStyle="1" w:styleId="selectionshareable">
    <w:name w:val="selectionshareable"/>
    <w:basedOn w:val="Normal"/>
    <w:rsid w:val="008003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00341"/>
    <w:rPr>
      <w:i/>
      <w:iCs/>
    </w:rPr>
  </w:style>
  <w:style w:type="character" w:styleId="Strong">
    <w:name w:val="Strong"/>
    <w:basedOn w:val="DefaultParagraphFont"/>
    <w:uiPriority w:val="22"/>
    <w:qFormat/>
    <w:rsid w:val="00800341"/>
    <w:rPr>
      <w:b/>
      <w:bCs/>
    </w:rPr>
  </w:style>
  <w:style w:type="character" w:customStyle="1" w:styleId="UnresolvedMention1">
    <w:name w:val="Unresolved Mention1"/>
    <w:basedOn w:val="DefaultParagraphFont"/>
    <w:uiPriority w:val="99"/>
    <w:semiHidden/>
    <w:unhideWhenUsed/>
    <w:rsid w:val="00B5338E"/>
    <w:rPr>
      <w:color w:val="605E5C"/>
      <w:shd w:val="clear" w:color="auto" w:fill="E1DFDD"/>
    </w:rPr>
  </w:style>
  <w:style w:type="character" w:customStyle="1" w:styleId="Heading3Char">
    <w:name w:val="Heading 3 Char"/>
    <w:basedOn w:val="DefaultParagraphFont"/>
    <w:link w:val="Heading3"/>
    <w:uiPriority w:val="9"/>
    <w:semiHidden/>
    <w:rsid w:val="002F0CC4"/>
    <w:rPr>
      <w:rFonts w:ascii="Calibri" w:eastAsia="Times New Roman" w:hAnsi="Calibri" w:cs="Calibri"/>
      <w:b/>
      <w:bCs/>
      <w:sz w:val="27"/>
      <w:szCs w:val="27"/>
      <w:lang w:val="en-GB" w:eastAsia="en-GB"/>
    </w:rPr>
  </w:style>
  <w:style w:type="paragraph" w:customStyle="1" w:styleId="xmsonormal">
    <w:name w:val="x_msonormal"/>
    <w:basedOn w:val="Normal"/>
    <w:rsid w:val="009D66D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D0522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26810"/>
    <w:rPr>
      <w:color w:val="954F72" w:themeColor="followedHyperlink"/>
      <w:u w:val="single"/>
    </w:rPr>
  </w:style>
  <w:style w:type="character" w:customStyle="1" w:styleId="Heading2Char">
    <w:name w:val="Heading 2 Char"/>
    <w:basedOn w:val="DefaultParagraphFont"/>
    <w:link w:val="Heading2"/>
    <w:uiPriority w:val="9"/>
    <w:rsid w:val="002E7420"/>
    <w:rPr>
      <w:rFonts w:asciiTheme="majorHAnsi" w:eastAsiaTheme="majorEastAsia" w:hAnsiTheme="majorHAnsi" w:cstheme="majorBidi"/>
      <w:b/>
      <w:color w:val="2F5496" w:themeColor="accent1" w:themeShade="BF"/>
      <w:szCs w:val="26"/>
    </w:rPr>
  </w:style>
  <w:style w:type="paragraph" w:styleId="NoSpacing">
    <w:name w:val="No Spacing"/>
    <w:uiPriority w:val="1"/>
    <w:qFormat/>
    <w:rsid w:val="00E15DB0"/>
    <w:pPr>
      <w:spacing w:after="0" w:line="240" w:lineRule="auto"/>
    </w:pPr>
  </w:style>
  <w:style w:type="paragraph" w:customStyle="1" w:styleId="Default">
    <w:name w:val="Default"/>
    <w:rsid w:val="00D33A60"/>
    <w:pPr>
      <w:autoSpaceDE w:val="0"/>
      <w:autoSpaceDN w:val="0"/>
      <w:adjustRightInd w:val="0"/>
      <w:spacing w:after="0" w:line="240" w:lineRule="auto"/>
    </w:pPr>
    <w:rPr>
      <w:rFonts w:ascii="Arial" w:hAnsi="Arial" w:cs="Arial"/>
      <w:color w:val="000000"/>
      <w:sz w:val="24"/>
      <w:szCs w:val="24"/>
    </w:rPr>
  </w:style>
  <w:style w:type="character" w:customStyle="1" w:styleId="mark9640xt1n1">
    <w:name w:val="mark9640xt1n1"/>
    <w:basedOn w:val="DefaultParagraphFont"/>
    <w:rsid w:val="000C796B"/>
  </w:style>
  <w:style w:type="character" w:customStyle="1" w:styleId="markezsp55c67">
    <w:name w:val="markezsp55c67"/>
    <w:basedOn w:val="DefaultParagraphFont"/>
    <w:rsid w:val="000C796B"/>
  </w:style>
  <w:style w:type="character" w:customStyle="1" w:styleId="UnresolvedMention2">
    <w:name w:val="Unresolved Mention2"/>
    <w:basedOn w:val="DefaultParagraphFont"/>
    <w:uiPriority w:val="99"/>
    <w:semiHidden/>
    <w:unhideWhenUsed/>
    <w:rsid w:val="00FC687B"/>
    <w:rPr>
      <w:color w:val="605E5C"/>
      <w:shd w:val="clear" w:color="auto" w:fill="E1DFDD"/>
    </w:rPr>
  </w:style>
  <w:style w:type="character" w:customStyle="1" w:styleId="UnresolvedMention3">
    <w:name w:val="Unresolved Mention3"/>
    <w:basedOn w:val="DefaultParagraphFont"/>
    <w:uiPriority w:val="99"/>
    <w:semiHidden/>
    <w:unhideWhenUsed/>
    <w:rsid w:val="000F0AF7"/>
    <w:rPr>
      <w:color w:val="605E5C"/>
      <w:shd w:val="clear" w:color="auto" w:fill="E1DFDD"/>
    </w:rPr>
  </w:style>
  <w:style w:type="paragraph" w:customStyle="1" w:styleId="gmail-msolistparagraph">
    <w:name w:val="gmail-msolistparagraph"/>
    <w:basedOn w:val="Normal"/>
    <w:rsid w:val="009C0D35"/>
    <w:pPr>
      <w:spacing w:before="100" w:beforeAutospacing="1" w:after="100" w:afterAutospacing="1" w:line="240" w:lineRule="auto"/>
    </w:pPr>
    <w:rPr>
      <w:rFonts w:ascii="Calibri" w:eastAsiaTheme="minorHAnsi" w:hAnsi="Calibri" w:cs="Times New Roman"/>
      <w:lang w:val="en-GB" w:eastAsia="en-GB"/>
    </w:rPr>
  </w:style>
  <w:style w:type="character" w:customStyle="1" w:styleId="nanospell-typo">
    <w:name w:val="nanospell-typo"/>
    <w:basedOn w:val="DefaultParagraphFont"/>
    <w:rsid w:val="00903DA6"/>
  </w:style>
  <w:style w:type="character" w:styleId="UnresolvedMention">
    <w:name w:val="Unresolved Mention"/>
    <w:basedOn w:val="DefaultParagraphFont"/>
    <w:uiPriority w:val="99"/>
    <w:semiHidden/>
    <w:unhideWhenUsed/>
    <w:rsid w:val="00903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8949">
      <w:bodyDiv w:val="1"/>
      <w:marLeft w:val="0"/>
      <w:marRight w:val="0"/>
      <w:marTop w:val="0"/>
      <w:marBottom w:val="0"/>
      <w:divBdr>
        <w:top w:val="none" w:sz="0" w:space="0" w:color="auto"/>
        <w:left w:val="none" w:sz="0" w:space="0" w:color="auto"/>
        <w:bottom w:val="none" w:sz="0" w:space="0" w:color="auto"/>
        <w:right w:val="none" w:sz="0" w:space="0" w:color="auto"/>
      </w:divBdr>
    </w:div>
    <w:div w:id="108086213">
      <w:bodyDiv w:val="1"/>
      <w:marLeft w:val="0"/>
      <w:marRight w:val="0"/>
      <w:marTop w:val="0"/>
      <w:marBottom w:val="0"/>
      <w:divBdr>
        <w:top w:val="none" w:sz="0" w:space="0" w:color="auto"/>
        <w:left w:val="none" w:sz="0" w:space="0" w:color="auto"/>
        <w:bottom w:val="none" w:sz="0" w:space="0" w:color="auto"/>
        <w:right w:val="none" w:sz="0" w:space="0" w:color="auto"/>
      </w:divBdr>
    </w:div>
    <w:div w:id="121310901">
      <w:bodyDiv w:val="1"/>
      <w:marLeft w:val="0"/>
      <w:marRight w:val="0"/>
      <w:marTop w:val="0"/>
      <w:marBottom w:val="0"/>
      <w:divBdr>
        <w:top w:val="none" w:sz="0" w:space="0" w:color="auto"/>
        <w:left w:val="none" w:sz="0" w:space="0" w:color="auto"/>
        <w:bottom w:val="none" w:sz="0" w:space="0" w:color="auto"/>
        <w:right w:val="none" w:sz="0" w:space="0" w:color="auto"/>
      </w:divBdr>
    </w:div>
    <w:div w:id="125658862">
      <w:bodyDiv w:val="1"/>
      <w:marLeft w:val="0"/>
      <w:marRight w:val="0"/>
      <w:marTop w:val="0"/>
      <w:marBottom w:val="0"/>
      <w:divBdr>
        <w:top w:val="none" w:sz="0" w:space="0" w:color="auto"/>
        <w:left w:val="none" w:sz="0" w:space="0" w:color="auto"/>
        <w:bottom w:val="none" w:sz="0" w:space="0" w:color="auto"/>
        <w:right w:val="none" w:sz="0" w:space="0" w:color="auto"/>
      </w:divBdr>
    </w:div>
    <w:div w:id="195312230">
      <w:bodyDiv w:val="1"/>
      <w:marLeft w:val="0"/>
      <w:marRight w:val="0"/>
      <w:marTop w:val="0"/>
      <w:marBottom w:val="0"/>
      <w:divBdr>
        <w:top w:val="none" w:sz="0" w:space="0" w:color="auto"/>
        <w:left w:val="none" w:sz="0" w:space="0" w:color="auto"/>
        <w:bottom w:val="none" w:sz="0" w:space="0" w:color="auto"/>
        <w:right w:val="none" w:sz="0" w:space="0" w:color="auto"/>
      </w:divBdr>
    </w:div>
    <w:div w:id="197740365">
      <w:bodyDiv w:val="1"/>
      <w:marLeft w:val="0"/>
      <w:marRight w:val="0"/>
      <w:marTop w:val="0"/>
      <w:marBottom w:val="0"/>
      <w:divBdr>
        <w:top w:val="none" w:sz="0" w:space="0" w:color="auto"/>
        <w:left w:val="none" w:sz="0" w:space="0" w:color="auto"/>
        <w:bottom w:val="none" w:sz="0" w:space="0" w:color="auto"/>
        <w:right w:val="none" w:sz="0" w:space="0" w:color="auto"/>
      </w:divBdr>
    </w:div>
    <w:div w:id="201670055">
      <w:bodyDiv w:val="1"/>
      <w:marLeft w:val="0"/>
      <w:marRight w:val="0"/>
      <w:marTop w:val="0"/>
      <w:marBottom w:val="0"/>
      <w:divBdr>
        <w:top w:val="none" w:sz="0" w:space="0" w:color="auto"/>
        <w:left w:val="none" w:sz="0" w:space="0" w:color="auto"/>
        <w:bottom w:val="none" w:sz="0" w:space="0" w:color="auto"/>
        <w:right w:val="none" w:sz="0" w:space="0" w:color="auto"/>
      </w:divBdr>
    </w:div>
    <w:div w:id="243613995">
      <w:bodyDiv w:val="1"/>
      <w:marLeft w:val="0"/>
      <w:marRight w:val="0"/>
      <w:marTop w:val="0"/>
      <w:marBottom w:val="0"/>
      <w:divBdr>
        <w:top w:val="none" w:sz="0" w:space="0" w:color="auto"/>
        <w:left w:val="none" w:sz="0" w:space="0" w:color="auto"/>
        <w:bottom w:val="none" w:sz="0" w:space="0" w:color="auto"/>
        <w:right w:val="none" w:sz="0" w:space="0" w:color="auto"/>
      </w:divBdr>
    </w:div>
    <w:div w:id="333264705">
      <w:bodyDiv w:val="1"/>
      <w:marLeft w:val="0"/>
      <w:marRight w:val="0"/>
      <w:marTop w:val="0"/>
      <w:marBottom w:val="0"/>
      <w:divBdr>
        <w:top w:val="none" w:sz="0" w:space="0" w:color="auto"/>
        <w:left w:val="none" w:sz="0" w:space="0" w:color="auto"/>
        <w:bottom w:val="none" w:sz="0" w:space="0" w:color="auto"/>
        <w:right w:val="none" w:sz="0" w:space="0" w:color="auto"/>
      </w:divBdr>
    </w:div>
    <w:div w:id="360978361">
      <w:bodyDiv w:val="1"/>
      <w:marLeft w:val="0"/>
      <w:marRight w:val="0"/>
      <w:marTop w:val="0"/>
      <w:marBottom w:val="0"/>
      <w:divBdr>
        <w:top w:val="none" w:sz="0" w:space="0" w:color="auto"/>
        <w:left w:val="none" w:sz="0" w:space="0" w:color="auto"/>
        <w:bottom w:val="none" w:sz="0" w:space="0" w:color="auto"/>
        <w:right w:val="none" w:sz="0" w:space="0" w:color="auto"/>
      </w:divBdr>
    </w:div>
    <w:div w:id="367605232">
      <w:bodyDiv w:val="1"/>
      <w:marLeft w:val="0"/>
      <w:marRight w:val="0"/>
      <w:marTop w:val="0"/>
      <w:marBottom w:val="0"/>
      <w:divBdr>
        <w:top w:val="none" w:sz="0" w:space="0" w:color="auto"/>
        <w:left w:val="none" w:sz="0" w:space="0" w:color="auto"/>
        <w:bottom w:val="none" w:sz="0" w:space="0" w:color="auto"/>
        <w:right w:val="none" w:sz="0" w:space="0" w:color="auto"/>
      </w:divBdr>
    </w:div>
    <w:div w:id="394819490">
      <w:bodyDiv w:val="1"/>
      <w:marLeft w:val="0"/>
      <w:marRight w:val="0"/>
      <w:marTop w:val="0"/>
      <w:marBottom w:val="0"/>
      <w:divBdr>
        <w:top w:val="none" w:sz="0" w:space="0" w:color="auto"/>
        <w:left w:val="none" w:sz="0" w:space="0" w:color="auto"/>
        <w:bottom w:val="none" w:sz="0" w:space="0" w:color="auto"/>
        <w:right w:val="none" w:sz="0" w:space="0" w:color="auto"/>
      </w:divBdr>
    </w:div>
    <w:div w:id="443119258">
      <w:bodyDiv w:val="1"/>
      <w:marLeft w:val="0"/>
      <w:marRight w:val="0"/>
      <w:marTop w:val="0"/>
      <w:marBottom w:val="0"/>
      <w:divBdr>
        <w:top w:val="none" w:sz="0" w:space="0" w:color="auto"/>
        <w:left w:val="none" w:sz="0" w:space="0" w:color="auto"/>
        <w:bottom w:val="none" w:sz="0" w:space="0" w:color="auto"/>
        <w:right w:val="none" w:sz="0" w:space="0" w:color="auto"/>
      </w:divBdr>
    </w:div>
    <w:div w:id="448159223">
      <w:bodyDiv w:val="1"/>
      <w:marLeft w:val="0"/>
      <w:marRight w:val="0"/>
      <w:marTop w:val="0"/>
      <w:marBottom w:val="0"/>
      <w:divBdr>
        <w:top w:val="none" w:sz="0" w:space="0" w:color="auto"/>
        <w:left w:val="none" w:sz="0" w:space="0" w:color="auto"/>
        <w:bottom w:val="none" w:sz="0" w:space="0" w:color="auto"/>
        <w:right w:val="none" w:sz="0" w:space="0" w:color="auto"/>
      </w:divBdr>
    </w:div>
    <w:div w:id="495849167">
      <w:bodyDiv w:val="1"/>
      <w:marLeft w:val="0"/>
      <w:marRight w:val="0"/>
      <w:marTop w:val="0"/>
      <w:marBottom w:val="0"/>
      <w:divBdr>
        <w:top w:val="none" w:sz="0" w:space="0" w:color="auto"/>
        <w:left w:val="none" w:sz="0" w:space="0" w:color="auto"/>
        <w:bottom w:val="none" w:sz="0" w:space="0" w:color="auto"/>
        <w:right w:val="none" w:sz="0" w:space="0" w:color="auto"/>
      </w:divBdr>
    </w:div>
    <w:div w:id="509375367">
      <w:bodyDiv w:val="1"/>
      <w:marLeft w:val="0"/>
      <w:marRight w:val="0"/>
      <w:marTop w:val="0"/>
      <w:marBottom w:val="0"/>
      <w:divBdr>
        <w:top w:val="none" w:sz="0" w:space="0" w:color="auto"/>
        <w:left w:val="none" w:sz="0" w:space="0" w:color="auto"/>
        <w:bottom w:val="none" w:sz="0" w:space="0" w:color="auto"/>
        <w:right w:val="none" w:sz="0" w:space="0" w:color="auto"/>
      </w:divBdr>
    </w:div>
    <w:div w:id="510681534">
      <w:bodyDiv w:val="1"/>
      <w:marLeft w:val="0"/>
      <w:marRight w:val="0"/>
      <w:marTop w:val="0"/>
      <w:marBottom w:val="0"/>
      <w:divBdr>
        <w:top w:val="none" w:sz="0" w:space="0" w:color="auto"/>
        <w:left w:val="none" w:sz="0" w:space="0" w:color="auto"/>
        <w:bottom w:val="none" w:sz="0" w:space="0" w:color="auto"/>
        <w:right w:val="none" w:sz="0" w:space="0" w:color="auto"/>
      </w:divBdr>
    </w:div>
    <w:div w:id="616834855">
      <w:bodyDiv w:val="1"/>
      <w:marLeft w:val="0"/>
      <w:marRight w:val="0"/>
      <w:marTop w:val="0"/>
      <w:marBottom w:val="0"/>
      <w:divBdr>
        <w:top w:val="none" w:sz="0" w:space="0" w:color="auto"/>
        <w:left w:val="none" w:sz="0" w:space="0" w:color="auto"/>
        <w:bottom w:val="none" w:sz="0" w:space="0" w:color="auto"/>
        <w:right w:val="none" w:sz="0" w:space="0" w:color="auto"/>
      </w:divBdr>
    </w:div>
    <w:div w:id="625161030">
      <w:bodyDiv w:val="1"/>
      <w:marLeft w:val="0"/>
      <w:marRight w:val="0"/>
      <w:marTop w:val="0"/>
      <w:marBottom w:val="0"/>
      <w:divBdr>
        <w:top w:val="none" w:sz="0" w:space="0" w:color="auto"/>
        <w:left w:val="none" w:sz="0" w:space="0" w:color="auto"/>
        <w:bottom w:val="none" w:sz="0" w:space="0" w:color="auto"/>
        <w:right w:val="none" w:sz="0" w:space="0" w:color="auto"/>
      </w:divBdr>
    </w:div>
    <w:div w:id="628441051">
      <w:bodyDiv w:val="1"/>
      <w:marLeft w:val="0"/>
      <w:marRight w:val="0"/>
      <w:marTop w:val="0"/>
      <w:marBottom w:val="0"/>
      <w:divBdr>
        <w:top w:val="none" w:sz="0" w:space="0" w:color="auto"/>
        <w:left w:val="none" w:sz="0" w:space="0" w:color="auto"/>
        <w:bottom w:val="none" w:sz="0" w:space="0" w:color="auto"/>
        <w:right w:val="none" w:sz="0" w:space="0" w:color="auto"/>
      </w:divBdr>
    </w:div>
    <w:div w:id="636181669">
      <w:bodyDiv w:val="1"/>
      <w:marLeft w:val="0"/>
      <w:marRight w:val="0"/>
      <w:marTop w:val="0"/>
      <w:marBottom w:val="0"/>
      <w:divBdr>
        <w:top w:val="none" w:sz="0" w:space="0" w:color="auto"/>
        <w:left w:val="none" w:sz="0" w:space="0" w:color="auto"/>
        <w:bottom w:val="none" w:sz="0" w:space="0" w:color="auto"/>
        <w:right w:val="none" w:sz="0" w:space="0" w:color="auto"/>
      </w:divBdr>
    </w:div>
    <w:div w:id="658390555">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6615670">
      <w:bodyDiv w:val="1"/>
      <w:marLeft w:val="0"/>
      <w:marRight w:val="0"/>
      <w:marTop w:val="0"/>
      <w:marBottom w:val="0"/>
      <w:divBdr>
        <w:top w:val="none" w:sz="0" w:space="0" w:color="auto"/>
        <w:left w:val="none" w:sz="0" w:space="0" w:color="auto"/>
        <w:bottom w:val="none" w:sz="0" w:space="0" w:color="auto"/>
        <w:right w:val="none" w:sz="0" w:space="0" w:color="auto"/>
      </w:divBdr>
    </w:div>
    <w:div w:id="754861824">
      <w:bodyDiv w:val="1"/>
      <w:marLeft w:val="0"/>
      <w:marRight w:val="0"/>
      <w:marTop w:val="0"/>
      <w:marBottom w:val="0"/>
      <w:divBdr>
        <w:top w:val="none" w:sz="0" w:space="0" w:color="auto"/>
        <w:left w:val="none" w:sz="0" w:space="0" w:color="auto"/>
        <w:bottom w:val="none" w:sz="0" w:space="0" w:color="auto"/>
        <w:right w:val="none" w:sz="0" w:space="0" w:color="auto"/>
      </w:divBdr>
    </w:div>
    <w:div w:id="765225266">
      <w:bodyDiv w:val="1"/>
      <w:marLeft w:val="0"/>
      <w:marRight w:val="0"/>
      <w:marTop w:val="0"/>
      <w:marBottom w:val="0"/>
      <w:divBdr>
        <w:top w:val="none" w:sz="0" w:space="0" w:color="auto"/>
        <w:left w:val="none" w:sz="0" w:space="0" w:color="auto"/>
        <w:bottom w:val="none" w:sz="0" w:space="0" w:color="auto"/>
        <w:right w:val="none" w:sz="0" w:space="0" w:color="auto"/>
      </w:divBdr>
    </w:div>
    <w:div w:id="794982715">
      <w:bodyDiv w:val="1"/>
      <w:marLeft w:val="0"/>
      <w:marRight w:val="0"/>
      <w:marTop w:val="0"/>
      <w:marBottom w:val="0"/>
      <w:divBdr>
        <w:top w:val="none" w:sz="0" w:space="0" w:color="auto"/>
        <w:left w:val="none" w:sz="0" w:space="0" w:color="auto"/>
        <w:bottom w:val="none" w:sz="0" w:space="0" w:color="auto"/>
        <w:right w:val="none" w:sz="0" w:space="0" w:color="auto"/>
      </w:divBdr>
    </w:div>
    <w:div w:id="795031509">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27601187">
      <w:bodyDiv w:val="1"/>
      <w:marLeft w:val="0"/>
      <w:marRight w:val="0"/>
      <w:marTop w:val="0"/>
      <w:marBottom w:val="0"/>
      <w:divBdr>
        <w:top w:val="none" w:sz="0" w:space="0" w:color="auto"/>
        <w:left w:val="none" w:sz="0" w:space="0" w:color="auto"/>
        <w:bottom w:val="none" w:sz="0" w:space="0" w:color="auto"/>
        <w:right w:val="none" w:sz="0" w:space="0" w:color="auto"/>
      </w:divBdr>
    </w:div>
    <w:div w:id="882137140">
      <w:bodyDiv w:val="1"/>
      <w:marLeft w:val="0"/>
      <w:marRight w:val="0"/>
      <w:marTop w:val="0"/>
      <w:marBottom w:val="0"/>
      <w:divBdr>
        <w:top w:val="none" w:sz="0" w:space="0" w:color="auto"/>
        <w:left w:val="none" w:sz="0" w:space="0" w:color="auto"/>
        <w:bottom w:val="none" w:sz="0" w:space="0" w:color="auto"/>
        <w:right w:val="none" w:sz="0" w:space="0" w:color="auto"/>
      </w:divBdr>
      <w:divsChild>
        <w:div w:id="46998468">
          <w:marLeft w:val="0"/>
          <w:marRight w:val="0"/>
          <w:marTop w:val="0"/>
          <w:marBottom w:val="0"/>
          <w:divBdr>
            <w:top w:val="none" w:sz="0" w:space="0" w:color="auto"/>
            <w:left w:val="none" w:sz="0" w:space="0" w:color="auto"/>
            <w:bottom w:val="none" w:sz="0" w:space="0" w:color="auto"/>
            <w:right w:val="none" w:sz="0" w:space="0" w:color="auto"/>
          </w:divBdr>
        </w:div>
        <w:div w:id="702244075">
          <w:marLeft w:val="0"/>
          <w:marRight w:val="0"/>
          <w:marTop w:val="0"/>
          <w:marBottom w:val="0"/>
          <w:divBdr>
            <w:top w:val="none" w:sz="0" w:space="0" w:color="auto"/>
            <w:left w:val="none" w:sz="0" w:space="0" w:color="auto"/>
            <w:bottom w:val="none" w:sz="0" w:space="0" w:color="auto"/>
            <w:right w:val="none" w:sz="0" w:space="0" w:color="auto"/>
          </w:divBdr>
        </w:div>
      </w:divsChild>
    </w:div>
    <w:div w:id="897087641">
      <w:bodyDiv w:val="1"/>
      <w:marLeft w:val="0"/>
      <w:marRight w:val="0"/>
      <w:marTop w:val="0"/>
      <w:marBottom w:val="0"/>
      <w:divBdr>
        <w:top w:val="none" w:sz="0" w:space="0" w:color="auto"/>
        <w:left w:val="none" w:sz="0" w:space="0" w:color="auto"/>
        <w:bottom w:val="none" w:sz="0" w:space="0" w:color="auto"/>
        <w:right w:val="none" w:sz="0" w:space="0" w:color="auto"/>
      </w:divBdr>
    </w:div>
    <w:div w:id="912079944">
      <w:bodyDiv w:val="1"/>
      <w:marLeft w:val="0"/>
      <w:marRight w:val="0"/>
      <w:marTop w:val="0"/>
      <w:marBottom w:val="0"/>
      <w:divBdr>
        <w:top w:val="none" w:sz="0" w:space="0" w:color="auto"/>
        <w:left w:val="none" w:sz="0" w:space="0" w:color="auto"/>
        <w:bottom w:val="none" w:sz="0" w:space="0" w:color="auto"/>
        <w:right w:val="none" w:sz="0" w:space="0" w:color="auto"/>
      </w:divBdr>
    </w:div>
    <w:div w:id="913204692">
      <w:bodyDiv w:val="1"/>
      <w:marLeft w:val="0"/>
      <w:marRight w:val="0"/>
      <w:marTop w:val="0"/>
      <w:marBottom w:val="0"/>
      <w:divBdr>
        <w:top w:val="none" w:sz="0" w:space="0" w:color="auto"/>
        <w:left w:val="none" w:sz="0" w:space="0" w:color="auto"/>
        <w:bottom w:val="none" w:sz="0" w:space="0" w:color="auto"/>
        <w:right w:val="none" w:sz="0" w:space="0" w:color="auto"/>
      </w:divBdr>
    </w:div>
    <w:div w:id="939528056">
      <w:bodyDiv w:val="1"/>
      <w:marLeft w:val="0"/>
      <w:marRight w:val="0"/>
      <w:marTop w:val="0"/>
      <w:marBottom w:val="0"/>
      <w:divBdr>
        <w:top w:val="none" w:sz="0" w:space="0" w:color="auto"/>
        <w:left w:val="none" w:sz="0" w:space="0" w:color="auto"/>
        <w:bottom w:val="none" w:sz="0" w:space="0" w:color="auto"/>
        <w:right w:val="none" w:sz="0" w:space="0" w:color="auto"/>
      </w:divBdr>
    </w:div>
    <w:div w:id="955211155">
      <w:bodyDiv w:val="1"/>
      <w:marLeft w:val="0"/>
      <w:marRight w:val="0"/>
      <w:marTop w:val="0"/>
      <w:marBottom w:val="0"/>
      <w:divBdr>
        <w:top w:val="none" w:sz="0" w:space="0" w:color="auto"/>
        <w:left w:val="none" w:sz="0" w:space="0" w:color="auto"/>
        <w:bottom w:val="none" w:sz="0" w:space="0" w:color="auto"/>
        <w:right w:val="none" w:sz="0" w:space="0" w:color="auto"/>
      </w:divBdr>
      <w:divsChild>
        <w:div w:id="1065419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841641">
              <w:marLeft w:val="0"/>
              <w:marRight w:val="0"/>
              <w:marTop w:val="0"/>
              <w:marBottom w:val="0"/>
              <w:divBdr>
                <w:top w:val="none" w:sz="0" w:space="0" w:color="auto"/>
                <w:left w:val="none" w:sz="0" w:space="0" w:color="auto"/>
                <w:bottom w:val="none" w:sz="0" w:space="0" w:color="auto"/>
                <w:right w:val="none" w:sz="0" w:space="0" w:color="auto"/>
              </w:divBdr>
              <w:divsChild>
                <w:div w:id="16572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987">
      <w:bodyDiv w:val="1"/>
      <w:marLeft w:val="0"/>
      <w:marRight w:val="0"/>
      <w:marTop w:val="0"/>
      <w:marBottom w:val="0"/>
      <w:divBdr>
        <w:top w:val="none" w:sz="0" w:space="0" w:color="auto"/>
        <w:left w:val="none" w:sz="0" w:space="0" w:color="auto"/>
        <w:bottom w:val="none" w:sz="0" w:space="0" w:color="auto"/>
        <w:right w:val="none" w:sz="0" w:space="0" w:color="auto"/>
      </w:divBdr>
    </w:div>
    <w:div w:id="1019282413">
      <w:bodyDiv w:val="1"/>
      <w:marLeft w:val="0"/>
      <w:marRight w:val="0"/>
      <w:marTop w:val="0"/>
      <w:marBottom w:val="0"/>
      <w:divBdr>
        <w:top w:val="none" w:sz="0" w:space="0" w:color="auto"/>
        <w:left w:val="none" w:sz="0" w:space="0" w:color="auto"/>
        <w:bottom w:val="none" w:sz="0" w:space="0" w:color="auto"/>
        <w:right w:val="none" w:sz="0" w:space="0" w:color="auto"/>
      </w:divBdr>
    </w:div>
    <w:div w:id="1020819435">
      <w:bodyDiv w:val="1"/>
      <w:marLeft w:val="0"/>
      <w:marRight w:val="0"/>
      <w:marTop w:val="0"/>
      <w:marBottom w:val="0"/>
      <w:divBdr>
        <w:top w:val="none" w:sz="0" w:space="0" w:color="auto"/>
        <w:left w:val="none" w:sz="0" w:space="0" w:color="auto"/>
        <w:bottom w:val="none" w:sz="0" w:space="0" w:color="auto"/>
        <w:right w:val="none" w:sz="0" w:space="0" w:color="auto"/>
      </w:divBdr>
    </w:div>
    <w:div w:id="1024550501">
      <w:bodyDiv w:val="1"/>
      <w:marLeft w:val="0"/>
      <w:marRight w:val="0"/>
      <w:marTop w:val="0"/>
      <w:marBottom w:val="0"/>
      <w:divBdr>
        <w:top w:val="none" w:sz="0" w:space="0" w:color="auto"/>
        <w:left w:val="none" w:sz="0" w:space="0" w:color="auto"/>
        <w:bottom w:val="none" w:sz="0" w:space="0" w:color="auto"/>
        <w:right w:val="none" w:sz="0" w:space="0" w:color="auto"/>
      </w:divBdr>
    </w:div>
    <w:div w:id="1032728629">
      <w:bodyDiv w:val="1"/>
      <w:marLeft w:val="0"/>
      <w:marRight w:val="0"/>
      <w:marTop w:val="0"/>
      <w:marBottom w:val="0"/>
      <w:divBdr>
        <w:top w:val="none" w:sz="0" w:space="0" w:color="auto"/>
        <w:left w:val="none" w:sz="0" w:space="0" w:color="auto"/>
        <w:bottom w:val="none" w:sz="0" w:space="0" w:color="auto"/>
        <w:right w:val="none" w:sz="0" w:space="0" w:color="auto"/>
      </w:divBdr>
    </w:div>
    <w:div w:id="1046949507">
      <w:bodyDiv w:val="1"/>
      <w:marLeft w:val="0"/>
      <w:marRight w:val="0"/>
      <w:marTop w:val="0"/>
      <w:marBottom w:val="0"/>
      <w:divBdr>
        <w:top w:val="none" w:sz="0" w:space="0" w:color="auto"/>
        <w:left w:val="none" w:sz="0" w:space="0" w:color="auto"/>
        <w:bottom w:val="none" w:sz="0" w:space="0" w:color="auto"/>
        <w:right w:val="none" w:sz="0" w:space="0" w:color="auto"/>
      </w:divBdr>
    </w:div>
    <w:div w:id="1099831522">
      <w:bodyDiv w:val="1"/>
      <w:marLeft w:val="0"/>
      <w:marRight w:val="0"/>
      <w:marTop w:val="0"/>
      <w:marBottom w:val="0"/>
      <w:divBdr>
        <w:top w:val="none" w:sz="0" w:space="0" w:color="auto"/>
        <w:left w:val="none" w:sz="0" w:space="0" w:color="auto"/>
        <w:bottom w:val="none" w:sz="0" w:space="0" w:color="auto"/>
        <w:right w:val="none" w:sz="0" w:space="0" w:color="auto"/>
      </w:divBdr>
    </w:div>
    <w:div w:id="1123035898">
      <w:bodyDiv w:val="1"/>
      <w:marLeft w:val="0"/>
      <w:marRight w:val="0"/>
      <w:marTop w:val="0"/>
      <w:marBottom w:val="0"/>
      <w:divBdr>
        <w:top w:val="none" w:sz="0" w:space="0" w:color="auto"/>
        <w:left w:val="none" w:sz="0" w:space="0" w:color="auto"/>
        <w:bottom w:val="none" w:sz="0" w:space="0" w:color="auto"/>
        <w:right w:val="none" w:sz="0" w:space="0" w:color="auto"/>
      </w:divBdr>
    </w:div>
    <w:div w:id="1127552155">
      <w:bodyDiv w:val="1"/>
      <w:marLeft w:val="0"/>
      <w:marRight w:val="0"/>
      <w:marTop w:val="0"/>
      <w:marBottom w:val="0"/>
      <w:divBdr>
        <w:top w:val="none" w:sz="0" w:space="0" w:color="auto"/>
        <w:left w:val="none" w:sz="0" w:space="0" w:color="auto"/>
        <w:bottom w:val="none" w:sz="0" w:space="0" w:color="auto"/>
        <w:right w:val="none" w:sz="0" w:space="0" w:color="auto"/>
      </w:divBdr>
    </w:div>
    <w:div w:id="1155150568">
      <w:bodyDiv w:val="1"/>
      <w:marLeft w:val="0"/>
      <w:marRight w:val="0"/>
      <w:marTop w:val="0"/>
      <w:marBottom w:val="0"/>
      <w:divBdr>
        <w:top w:val="none" w:sz="0" w:space="0" w:color="auto"/>
        <w:left w:val="none" w:sz="0" w:space="0" w:color="auto"/>
        <w:bottom w:val="none" w:sz="0" w:space="0" w:color="auto"/>
        <w:right w:val="none" w:sz="0" w:space="0" w:color="auto"/>
      </w:divBdr>
    </w:div>
    <w:div w:id="1228566736">
      <w:bodyDiv w:val="1"/>
      <w:marLeft w:val="0"/>
      <w:marRight w:val="0"/>
      <w:marTop w:val="0"/>
      <w:marBottom w:val="0"/>
      <w:divBdr>
        <w:top w:val="none" w:sz="0" w:space="0" w:color="auto"/>
        <w:left w:val="none" w:sz="0" w:space="0" w:color="auto"/>
        <w:bottom w:val="none" w:sz="0" w:space="0" w:color="auto"/>
        <w:right w:val="none" w:sz="0" w:space="0" w:color="auto"/>
      </w:divBdr>
    </w:div>
    <w:div w:id="1230725908">
      <w:bodyDiv w:val="1"/>
      <w:marLeft w:val="0"/>
      <w:marRight w:val="0"/>
      <w:marTop w:val="0"/>
      <w:marBottom w:val="0"/>
      <w:divBdr>
        <w:top w:val="none" w:sz="0" w:space="0" w:color="auto"/>
        <w:left w:val="none" w:sz="0" w:space="0" w:color="auto"/>
        <w:bottom w:val="none" w:sz="0" w:space="0" w:color="auto"/>
        <w:right w:val="none" w:sz="0" w:space="0" w:color="auto"/>
      </w:divBdr>
    </w:div>
    <w:div w:id="1241985256">
      <w:bodyDiv w:val="1"/>
      <w:marLeft w:val="0"/>
      <w:marRight w:val="0"/>
      <w:marTop w:val="0"/>
      <w:marBottom w:val="0"/>
      <w:divBdr>
        <w:top w:val="none" w:sz="0" w:space="0" w:color="auto"/>
        <w:left w:val="none" w:sz="0" w:space="0" w:color="auto"/>
        <w:bottom w:val="none" w:sz="0" w:space="0" w:color="auto"/>
        <w:right w:val="none" w:sz="0" w:space="0" w:color="auto"/>
      </w:divBdr>
    </w:div>
    <w:div w:id="1249116498">
      <w:bodyDiv w:val="1"/>
      <w:marLeft w:val="0"/>
      <w:marRight w:val="0"/>
      <w:marTop w:val="0"/>
      <w:marBottom w:val="0"/>
      <w:divBdr>
        <w:top w:val="none" w:sz="0" w:space="0" w:color="auto"/>
        <w:left w:val="none" w:sz="0" w:space="0" w:color="auto"/>
        <w:bottom w:val="none" w:sz="0" w:space="0" w:color="auto"/>
        <w:right w:val="none" w:sz="0" w:space="0" w:color="auto"/>
      </w:divBdr>
    </w:div>
    <w:div w:id="1282153600">
      <w:bodyDiv w:val="1"/>
      <w:marLeft w:val="0"/>
      <w:marRight w:val="0"/>
      <w:marTop w:val="0"/>
      <w:marBottom w:val="0"/>
      <w:divBdr>
        <w:top w:val="none" w:sz="0" w:space="0" w:color="auto"/>
        <w:left w:val="none" w:sz="0" w:space="0" w:color="auto"/>
        <w:bottom w:val="none" w:sz="0" w:space="0" w:color="auto"/>
        <w:right w:val="none" w:sz="0" w:space="0" w:color="auto"/>
      </w:divBdr>
    </w:div>
    <w:div w:id="1332566318">
      <w:bodyDiv w:val="1"/>
      <w:marLeft w:val="0"/>
      <w:marRight w:val="0"/>
      <w:marTop w:val="0"/>
      <w:marBottom w:val="0"/>
      <w:divBdr>
        <w:top w:val="none" w:sz="0" w:space="0" w:color="auto"/>
        <w:left w:val="none" w:sz="0" w:space="0" w:color="auto"/>
        <w:bottom w:val="none" w:sz="0" w:space="0" w:color="auto"/>
        <w:right w:val="none" w:sz="0" w:space="0" w:color="auto"/>
      </w:divBdr>
    </w:div>
    <w:div w:id="1348024357">
      <w:bodyDiv w:val="1"/>
      <w:marLeft w:val="0"/>
      <w:marRight w:val="0"/>
      <w:marTop w:val="0"/>
      <w:marBottom w:val="0"/>
      <w:divBdr>
        <w:top w:val="none" w:sz="0" w:space="0" w:color="auto"/>
        <w:left w:val="none" w:sz="0" w:space="0" w:color="auto"/>
        <w:bottom w:val="none" w:sz="0" w:space="0" w:color="auto"/>
        <w:right w:val="none" w:sz="0" w:space="0" w:color="auto"/>
      </w:divBdr>
    </w:div>
    <w:div w:id="1348827648">
      <w:bodyDiv w:val="1"/>
      <w:marLeft w:val="0"/>
      <w:marRight w:val="0"/>
      <w:marTop w:val="0"/>
      <w:marBottom w:val="0"/>
      <w:divBdr>
        <w:top w:val="none" w:sz="0" w:space="0" w:color="auto"/>
        <w:left w:val="none" w:sz="0" w:space="0" w:color="auto"/>
        <w:bottom w:val="none" w:sz="0" w:space="0" w:color="auto"/>
        <w:right w:val="none" w:sz="0" w:space="0" w:color="auto"/>
      </w:divBdr>
    </w:div>
    <w:div w:id="1394349071">
      <w:bodyDiv w:val="1"/>
      <w:marLeft w:val="0"/>
      <w:marRight w:val="0"/>
      <w:marTop w:val="0"/>
      <w:marBottom w:val="0"/>
      <w:divBdr>
        <w:top w:val="none" w:sz="0" w:space="0" w:color="auto"/>
        <w:left w:val="none" w:sz="0" w:space="0" w:color="auto"/>
        <w:bottom w:val="none" w:sz="0" w:space="0" w:color="auto"/>
        <w:right w:val="none" w:sz="0" w:space="0" w:color="auto"/>
      </w:divBdr>
    </w:div>
    <w:div w:id="1413818961">
      <w:bodyDiv w:val="1"/>
      <w:marLeft w:val="0"/>
      <w:marRight w:val="0"/>
      <w:marTop w:val="0"/>
      <w:marBottom w:val="0"/>
      <w:divBdr>
        <w:top w:val="none" w:sz="0" w:space="0" w:color="auto"/>
        <w:left w:val="none" w:sz="0" w:space="0" w:color="auto"/>
        <w:bottom w:val="none" w:sz="0" w:space="0" w:color="auto"/>
        <w:right w:val="none" w:sz="0" w:space="0" w:color="auto"/>
      </w:divBdr>
    </w:div>
    <w:div w:id="1413893983">
      <w:bodyDiv w:val="1"/>
      <w:marLeft w:val="0"/>
      <w:marRight w:val="0"/>
      <w:marTop w:val="0"/>
      <w:marBottom w:val="0"/>
      <w:divBdr>
        <w:top w:val="none" w:sz="0" w:space="0" w:color="auto"/>
        <w:left w:val="none" w:sz="0" w:space="0" w:color="auto"/>
        <w:bottom w:val="none" w:sz="0" w:space="0" w:color="auto"/>
        <w:right w:val="none" w:sz="0" w:space="0" w:color="auto"/>
      </w:divBdr>
    </w:div>
    <w:div w:id="1418286727">
      <w:bodyDiv w:val="1"/>
      <w:marLeft w:val="0"/>
      <w:marRight w:val="0"/>
      <w:marTop w:val="0"/>
      <w:marBottom w:val="0"/>
      <w:divBdr>
        <w:top w:val="none" w:sz="0" w:space="0" w:color="auto"/>
        <w:left w:val="none" w:sz="0" w:space="0" w:color="auto"/>
        <w:bottom w:val="none" w:sz="0" w:space="0" w:color="auto"/>
        <w:right w:val="none" w:sz="0" w:space="0" w:color="auto"/>
      </w:divBdr>
    </w:div>
    <w:div w:id="1422796464">
      <w:bodyDiv w:val="1"/>
      <w:marLeft w:val="0"/>
      <w:marRight w:val="0"/>
      <w:marTop w:val="0"/>
      <w:marBottom w:val="0"/>
      <w:divBdr>
        <w:top w:val="none" w:sz="0" w:space="0" w:color="auto"/>
        <w:left w:val="none" w:sz="0" w:space="0" w:color="auto"/>
        <w:bottom w:val="none" w:sz="0" w:space="0" w:color="auto"/>
        <w:right w:val="none" w:sz="0" w:space="0" w:color="auto"/>
      </w:divBdr>
    </w:div>
    <w:div w:id="1451586239">
      <w:bodyDiv w:val="1"/>
      <w:marLeft w:val="0"/>
      <w:marRight w:val="0"/>
      <w:marTop w:val="0"/>
      <w:marBottom w:val="0"/>
      <w:divBdr>
        <w:top w:val="none" w:sz="0" w:space="0" w:color="auto"/>
        <w:left w:val="none" w:sz="0" w:space="0" w:color="auto"/>
        <w:bottom w:val="none" w:sz="0" w:space="0" w:color="auto"/>
        <w:right w:val="none" w:sz="0" w:space="0" w:color="auto"/>
      </w:divBdr>
    </w:div>
    <w:div w:id="1454249629">
      <w:bodyDiv w:val="1"/>
      <w:marLeft w:val="0"/>
      <w:marRight w:val="0"/>
      <w:marTop w:val="0"/>
      <w:marBottom w:val="0"/>
      <w:divBdr>
        <w:top w:val="none" w:sz="0" w:space="0" w:color="auto"/>
        <w:left w:val="none" w:sz="0" w:space="0" w:color="auto"/>
        <w:bottom w:val="none" w:sz="0" w:space="0" w:color="auto"/>
        <w:right w:val="none" w:sz="0" w:space="0" w:color="auto"/>
      </w:divBdr>
      <w:divsChild>
        <w:div w:id="71539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875220">
              <w:marLeft w:val="0"/>
              <w:marRight w:val="0"/>
              <w:marTop w:val="0"/>
              <w:marBottom w:val="0"/>
              <w:divBdr>
                <w:top w:val="none" w:sz="0" w:space="0" w:color="auto"/>
                <w:left w:val="none" w:sz="0" w:space="0" w:color="auto"/>
                <w:bottom w:val="none" w:sz="0" w:space="0" w:color="auto"/>
                <w:right w:val="none" w:sz="0" w:space="0" w:color="auto"/>
              </w:divBdr>
              <w:divsChild>
                <w:div w:id="449780545">
                  <w:marLeft w:val="0"/>
                  <w:marRight w:val="0"/>
                  <w:marTop w:val="0"/>
                  <w:marBottom w:val="0"/>
                  <w:divBdr>
                    <w:top w:val="none" w:sz="0" w:space="0" w:color="auto"/>
                    <w:left w:val="none" w:sz="0" w:space="0" w:color="auto"/>
                    <w:bottom w:val="none" w:sz="0" w:space="0" w:color="auto"/>
                    <w:right w:val="none" w:sz="0" w:space="0" w:color="auto"/>
                  </w:divBdr>
                  <w:divsChild>
                    <w:div w:id="926309266">
                      <w:marLeft w:val="0"/>
                      <w:marRight w:val="0"/>
                      <w:marTop w:val="0"/>
                      <w:marBottom w:val="0"/>
                      <w:divBdr>
                        <w:top w:val="none" w:sz="0" w:space="0" w:color="auto"/>
                        <w:left w:val="none" w:sz="0" w:space="0" w:color="auto"/>
                        <w:bottom w:val="none" w:sz="0" w:space="0" w:color="auto"/>
                        <w:right w:val="none" w:sz="0" w:space="0" w:color="auto"/>
                      </w:divBdr>
                      <w:divsChild>
                        <w:div w:id="1435246722">
                          <w:marLeft w:val="0"/>
                          <w:marRight w:val="0"/>
                          <w:marTop w:val="0"/>
                          <w:marBottom w:val="0"/>
                          <w:divBdr>
                            <w:top w:val="none" w:sz="0" w:space="0" w:color="auto"/>
                            <w:left w:val="none" w:sz="0" w:space="0" w:color="auto"/>
                            <w:bottom w:val="none" w:sz="0" w:space="0" w:color="auto"/>
                            <w:right w:val="none" w:sz="0" w:space="0" w:color="auto"/>
                          </w:divBdr>
                          <w:divsChild>
                            <w:div w:id="1009328297">
                              <w:marLeft w:val="0"/>
                              <w:marRight w:val="0"/>
                              <w:marTop w:val="0"/>
                              <w:marBottom w:val="0"/>
                              <w:divBdr>
                                <w:top w:val="none" w:sz="0" w:space="0" w:color="auto"/>
                                <w:left w:val="none" w:sz="0" w:space="0" w:color="auto"/>
                                <w:bottom w:val="none" w:sz="0" w:space="0" w:color="auto"/>
                                <w:right w:val="none" w:sz="0" w:space="0" w:color="auto"/>
                              </w:divBdr>
                            </w:div>
                            <w:div w:id="618996751">
                              <w:marLeft w:val="0"/>
                              <w:marRight w:val="0"/>
                              <w:marTop w:val="0"/>
                              <w:marBottom w:val="0"/>
                              <w:divBdr>
                                <w:top w:val="none" w:sz="0" w:space="0" w:color="auto"/>
                                <w:left w:val="none" w:sz="0" w:space="0" w:color="auto"/>
                                <w:bottom w:val="none" w:sz="0" w:space="0" w:color="auto"/>
                                <w:right w:val="none" w:sz="0" w:space="0" w:color="auto"/>
                              </w:divBdr>
                              <w:divsChild>
                                <w:div w:id="2813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02001">
      <w:bodyDiv w:val="1"/>
      <w:marLeft w:val="0"/>
      <w:marRight w:val="0"/>
      <w:marTop w:val="0"/>
      <w:marBottom w:val="0"/>
      <w:divBdr>
        <w:top w:val="none" w:sz="0" w:space="0" w:color="auto"/>
        <w:left w:val="none" w:sz="0" w:space="0" w:color="auto"/>
        <w:bottom w:val="none" w:sz="0" w:space="0" w:color="auto"/>
        <w:right w:val="none" w:sz="0" w:space="0" w:color="auto"/>
      </w:divBdr>
    </w:div>
    <w:div w:id="1627739897">
      <w:bodyDiv w:val="1"/>
      <w:marLeft w:val="0"/>
      <w:marRight w:val="0"/>
      <w:marTop w:val="0"/>
      <w:marBottom w:val="0"/>
      <w:divBdr>
        <w:top w:val="none" w:sz="0" w:space="0" w:color="auto"/>
        <w:left w:val="none" w:sz="0" w:space="0" w:color="auto"/>
        <w:bottom w:val="none" w:sz="0" w:space="0" w:color="auto"/>
        <w:right w:val="none" w:sz="0" w:space="0" w:color="auto"/>
      </w:divBdr>
    </w:div>
    <w:div w:id="1647978822">
      <w:bodyDiv w:val="1"/>
      <w:marLeft w:val="0"/>
      <w:marRight w:val="0"/>
      <w:marTop w:val="0"/>
      <w:marBottom w:val="0"/>
      <w:divBdr>
        <w:top w:val="none" w:sz="0" w:space="0" w:color="auto"/>
        <w:left w:val="none" w:sz="0" w:space="0" w:color="auto"/>
        <w:bottom w:val="none" w:sz="0" w:space="0" w:color="auto"/>
        <w:right w:val="none" w:sz="0" w:space="0" w:color="auto"/>
      </w:divBdr>
    </w:div>
    <w:div w:id="1653480257">
      <w:bodyDiv w:val="1"/>
      <w:marLeft w:val="0"/>
      <w:marRight w:val="0"/>
      <w:marTop w:val="0"/>
      <w:marBottom w:val="0"/>
      <w:divBdr>
        <w:top w:val="none" w:sz="0" w:space="0" w:color="auto"/>
        <w:left w:val="none" w:sz="0" w:space="0" w:color="auto"/>
        <w:bottom w:val="none" w:sz="0" w:space="0" w:color="auto"/>
        <w:right w:val="none" w:sz="0" w:space="0" w:color="auto"/>
      </w:divBdr>
    </w:div>
    <w:div w:id="1685938958">
      <w:bodyDiv w:val="1"/>
      <w:marLeft w:val="0"/>
      <w:marRight w:val="0"/>
      <w:marTop w:val="0"/>
      <w:marBottom w:val="0"/>
      <w:divBdr>
        <w:top w:val="none" w:sz="0" w:space="0" w:color="auto"/>
        <w:left w:val="none" w:sz="0" w:space="0" w:color="auto"/>
        <w:bottom w:val="none" w:sz="0" w:space="0" w:color="auto"/>
        <w:right w:val="none" w:sz="0" w:space="0" w:color="auto"/>
      </w:divBdr>
    </w:div>
    <w:div w:id="1700737334">
      <w:bodyDiv w:val="1"/>
      <w:marLeft w:val="0"/>
      <w:marRight w:val="0"/>
      <w:marTop w:val="0"/>
      <w:marBottom w:val="0"/>
      <w:divBdr>
        <w:top w:val="none" w:sz="0" w:space="0" w:color="auto"/>
        <w:left w:val="none" w:sz="0" w:space="0" w:color="auto"/>
        <w:bottom w:val="none" w:sz="0" w:space="0" w:color="auto"/>
        <w:right w:val="none" w:sz="0" w:space="0" w:color="auto"/>
      </w:divBdr>
    </w:div>
    <w:div w:id="1712270247">
      <w:bodyDiv w:val="1"/>
      <w:marLeft w:val="0"/>
      <w:marRight w:val="0"/>
      <w:marTop w:val="0"/>
      <w:marBottom w:val="0"/>
      <w:divBdr>
        <w:top w:val="none" w:sz="0" w:space="0" w:color="auto"/>
        <w:left w:val="none" w:sz="0" w:space="0" w:color="auto"/>
        <w:bottom w:val="none" w:sz="0" w:space="0" w:color="auto"/>
        <w:right w:val="none" w:sz="0" w:space="0" w:color="auto"/>
      </w:divBdr>
    </w:div>
    <w:div w:id="1726101845">
      <w:bodyDiv w:val="1"/>
      <w:marLeft w:val="0"/>
      <w:marRight w:val="0"/>
      <w:marTop w:val="0"/>
      <w:marBottom w:val="0"/>
      <w:divBdr>
        <w:top w:val="none" w:sz="0" w:space="0" w:color="auto"/>
        <w:left w:val="none" w:sz="0" w:space="0" w:color="auto"/>
        <w:bottom w:val="none" w:sz="0" w:space="0" w:color="auto"/>
        <w:right w:val="none" w:sz="0" w:space="0" w:color="auto"/>
      </w:divBdr>
    </w:div>
    <w:div w:id="1731727377">
      <w:bodyDiv w:val="1"/>
      <w:marLeft w:val="0"/>
      <w:marRight w:val="0"/>
      <w:marTop w:val="0"/>
      <w:marBottom w:val="0"/>
      <w:divBdr>
        <w:top w:val="none" w:sz="0" w:space="0" w:color="auto"/>
        <w:left w:val="none" w:sz="0" w:space="0" w:color="auto"/>
        <w:bottom w:val="none" w:sz="0" w:space="0" w:color="auto"/>
        <w:right w:val="none" w:sz="0" w:space="0" w:color="auto"/>
      </w:divBdr>
    </w:div>
    <w:div w:id="1777358831">
      <w:bodyDiv w:val="1"/>
      <w:marLeft w:val="0"/>
      <w:marRight w:val="0"/>
      <w:marTop w:val="0"/>
      <w:marBottom w:val="0"/>
      <w:divBdr>
        <w:top w:val="none" w:sz="0" w:space="0" w:color="auto"/>
        <w:left w:val="none" w:sz="0" w:space="0" w:color="auto"/>
        <w:bottom w:val="none" w:sz="0" w:space="0" w:color="auto"/>
        <w:right w:val="none" w:sz="0" w:space="0" w:color="auto"/>
      </w:divBdr>
      <w:divsChild>
        <w:div w:id="558128663">
          <w:marLeft w:val="0"/>
          <w:marRight w:val="0"/>
          <w:marTop w:val="0"/>
          <w:marBottom w:val="0"/>
          <w:divBdr>
            <w:top w:val="none" w:sz="0" w:space="0" w:color="auto"/>
            <w:left w:val="none" w:sz="0" w:space="0" w:color="auto"/>
            <w:bottom w:val="none" w:sz="0" w:space="0" w:color="auto"/>
            <w:right w:val="none" w:sz="0" w:space="0" w:color="auto"/>
          </w:divBdr>
        </w:div>
        <w:div w:id="831288217">
          <w:marLeft w:val="0"/>
          <w:marRight w:val="0"/>
          <w:marTop w:val="0"/>
          <w:marBottom w:val="0"/>
          <w:divBdr>
            <w:top w:val="none" w:sz="0" w:space="0" w:color="auto"/>
            <w:left w:val="none" w:sz="0" w:space="0" w:color="auto"/>
            <w:bottom w:val="none" w:sz="0" w:space="0" w:color="auto"/>
            <w:right w:val="none" w:sz="0" w:space="0" w:color="auto"/>
          </w:divBdr>
        </w:div>
      </w:divsChild>
    </w:div>
    <w:div w:id="1806195529">
      <w:bodyDiv w:val="1"/>
      <w:marLeft w:val="0"/>
      <w:marRight w:val="0"/>
      <w:marTop w:val="0"/>
      <w:marBottom w:val="0"/>
      <w:divBdr>
        <w:top w:val="none" w:sz="0" w:space="0" w:color="auto"/>
        <w:left w:val="none" w:sz="0" w:space="0" w:color="auto"/>
        <w:bottom w:val="none" w:sz="0" w:space="0" w:color="auto"/>
        <w:right w:val="none" w:sz="0" w:space="0" w:color="auto"/>
      </w:divBdr>
    </w:div>
    <w:div w:id="1822690771">
      <w:bodyDiv w:val="1"/>
      <w:marLeft w:val="0"/>
      <w:marRight w:val="0"/>
      <w:marTop w:val="0"/>
      <w:marBottom w:val="0"/>
      <w:divBdr>
        <w:top w:val="none" w:sz="0" w:space="0" w:color="auto"/>
        <w:left w:val="none" w:sz="0" w:space="0" w:color="auto"/>
        <w:bottom w:val="none" w:sz="0" w:space="0" w:color="auto"/>
        <w:right w:val="none" w:sz="0" w:space="0" w:color="auto"/>
      </w:divBdr>
    </w:div>
    <w:div w:id="1840731172">
      <w:bodyDiv w:val="1"/>
      <w:marLeft w:val="0"/>
      <w:marRight w:val="0"/>
      <w:marTop w:val="0"/>
      <w:marBottom w:val="0"/>
      <w:divBdr>
        <w:top w:val="none" w:sz="0" w:space="0" w:color="auto"/>
        <w:left w:val="none" w:sz="0" w:space="0" w:color="auto"/>
        <w:bottom w:val="none" w:sz="0" w:space="0" w:color="auto"/>
        <w:right w:val="none" w:sz="0" w:space="0" w:color="auto"/>
      </w:divBdr>
    </w:div>
    <w:div w:id="1877496930">
      <w:bodyDiv w:val="1"/>
      <w:marLeft w:val="0"/>
      <w:marRight w:val="0"/>
      <w:marTop w:val="0"/>
      <w:marBottom w:val="0"/>
      <w:divBdr>
        <w:top w:val="none" w:sz="0" w:space="0" w:color="auto"/>
        <w:left w:val="none" w:sz="0" w:space="0" w:color="auto"/>
        <w:bottom w:val="none" w:sz="0" w:space="0" w:color="auto"/>
        <w:right w:val="none" w:sz="0" w:space="0" w:color="auto"/>
      </w:divBdr>
      <w:divsChild>
        <w:div w:id="680858386">
          <w:marLeft w:val="0"/>
          <w:marRight w:val="0"/>
          <w:marTop w:val="0"/>
          <w:marBottom w:val="0"/>
          <w:divBdr>
            <w:top w:val="none" w:sz="0" w:space="0" w:color="auto"/>
            <w:left w:val="none" w:sz="0" w:space="0" w:color="auto"/>
            <w:bottom w:val="none" w:sz="0" w:space="0" w:color="auto"/>
            <w:right w:val="none" w:sz="0" w:space="0" w:color="auto"/>
          </w:divBdr>
          <w:divsChild>
            <w:div w:id="20772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391">
      <w:bodyDiv w:val="1"/>
      <w:marLeft w:val="0"/>
      <w:marRight w:val="0"/>
      <w:marTop w:val="0"/>
      <w:marBottom w:val="0"/>
      <w:divBdr>
        <w:top w:val="none" w:sz="0" w:space="0" w:color="auto"/>
        <w:left w:val="none" w:sz="0" w:space="0" w:color="auto"/>
        <w:bottom w:val="none" w:sz="0" w:space="0" w:color="auto"/>
        <w:right w:val="none" w:sz="0" w:space="0" w:color="auto"/>
      </w:divBdr>
    </w:div>
    <w:div w:id="1885091617">
      <w:bodyDiv w:val="1"/>
      <w:marLeft w:val="0"/>
      <w:marRight w:val="0"/>
      <w:marTop w:val="0"/>
      <w:marBottom w:val="0"/>
      <w:divBdr>
        <w:top w:val="none" w:sz="0" w:space="0" w:color="auto"/>
        <w:left w:val="none" w:sz="0" w:space="0" w:color="auto"/>
        <w:bottom w:val="none" w:sz="0" w:space="0" w:color="auto"/>
        <w:right w:val="none" w:sz="0" w:space="0" w:color="auto"/>
      </w:divBdr>
    </w:div>
    <w:div w:id="1885287046">
      <w:bodyDiv w:val="1"/>
      <w:marLeft w:val="0"/>
      <w:marRight w:val="0"/>
      <w:marTop w:val="0"/>
      <w:marBottom w:val="0"/>
      <w:divBdr>
        <w:top w:val="none" w:sz="0" w:space="0" w:color="auto"/>
        <w:left w:val="none" w:sz="0" w:space="0" w:color="auto"/>
        <w:bottom w:val="none" w:sz="0" w:space="0" w:color="auto"/>
        <w:right w:val="none" w:sz="0" w:space="0" w:color="auto"/>
      </w:divBdr>
    </w:div>
    <w:div w:id="1889222218">
      <w:bodyDiv w:val="1"/>
      <w:marLeft w:val="0"/>
      <w:marRight w:val="0"/>
      <w:marTop w:val="0"/>
      <w:marBottom w:val="0"/>
      <w:divBdr>
        <w:top w:val="none" w:sz="0" w:space="0" w:color="auto"/>
        <w:left w:val="none" w:sz="0" w:space="0" w:color="auto"/>
        <w:bottom w:val="none" w:sz="0" w:space="0" w:color="auto"/>
        <w:right w:val="none" w:sz="0" w:space="0" w:color="auto"/>
      </w:divBdr>
    </w:div>
    <w:div w:id="1897399512">
      <w:bodyDiv w:val="1"/>
      <w:marLeft w:val="0"/>
      <w:marRight w:val="0"/>
      <w:marTop w:val="0"/>
      <w:marBottom w:val="0"/>
      <w:divBdr>
        <w:top w:val="none" w:sz="0" w:space="0" w:color="auto"/>
        <w:left w:val="none" w:sz="0" w:space="0" w:color="auto"/>
        <w:bottom w:val="none" w:sz="0" w:space="0" w:color="auto"/>
        <w:right w:val="none" w:sz="0" w:space="0" w:color="auto"/>
      </w:divBdr>
    </w:div>
    <w:div w:id="1926067866">
      <w:bodyDiv w:val="1"/>
      <w:marLeft w:val="0"/>
      <w:marRight w:val="0"/>
      <w:marTop w:val="0"/>
      <w:marBottom w:val="0"/>
      <w:divBdr>
        <w:top w:val="none" w:sz="0" w:space="0" w:color="auto"/>
        <w:left w:val="none" w:sz="0" w:space="0" w:color="auto"/>
        <w:bottom w:val="none" w:sz="0" w:space="0" w:color="auto"/>
        <w:right w:val="none" w:sz="0" w:space="0" w:color="auto"/>
      </w:divBdr>
    </w:div>
    <w:div w:id="1947036855">
      <w:bodyDiv w:val="1"/>
      <w:marLeft w:val="0"/>
      <w:marRight w:val="0"/>
      <w:marTop w:val="0"/>
      <w:marBottom w:val="0"/>
      <w:divBdr>
        <w:top w:val="none" w:sz="0" w:space="0" w:color="auto"/>
        <w:left w:val="none" w:sz="0" w:space="0" w:color="auto"/>
        <w:bottom w:val="none" w:sz="0" w:space="0" w:color="auto"/>
        <w:right w:val="none" w:sz="0" w:space="0" w:color="auto"/>
      </w:divBdr>
    </w:div>
    <w:div w:id="1948460002">
      <w:bodyDiv w:val="1"/>
      <w:marLeft w:val="0"/>
      <w:marRight w:val="0"/>
      <w:marTop w:val="0"/>
      <w:marBottom w:val="0"/>
      <w:divBdr>
        <w:top w:val="none" w:sz="0" w:space="0" w:color="auto"/>
        <w:left w:val="none" w:sz="0" w:space="0" w:color="auto"/>
        <w:bottom w:val="none" w:sz="0" w:space="0" w:color="auto"/>
        <w:right w:val="none" w:sz="0" w:space="0" w:color="auto"/>
      </w:divBdr>
    </w:div>
    <w:div w:id="1989818900">
      <w:bodyDiv w:val="1"/>
      <w:marLeft w:val="0"/>
      <w:marRight w:val="0"/>
      <w:marTop w:val="0"/>
      <w:marBottom w:val="0"/>
      <w:divBdr>
        <w:top w:val="none" w:sz="0" w:space="0" w:color="auto"/>
        <w:left w:val="none" w:sz="0" w:space="0" w:color="auto"/>
        <w:bottom w:val="none" w:sz="0" w:space="0" w:color="auto"/>
        <w:right w:val="none" w:sz="0" w:space="0" w:color="auto"/>
      </w:divBdr>
    </w:div>
    <w:div w:id="1990480057">
      <w:bodyDiv w:val="1"/>
      <w:marLeft w:val="0"/>
      <w:marRight w:val="0"/>
      <w:marTop w:val="0"/>
      <w:marBottom w:val="0"/>
      <w:divBdr>
        <w:top w:val="none" w:sz="0" w:space="0" w:color="auto"/>
        <w:left w:val="none" w:sz="0" w:space="0" w:color="auto"/>
        <w:bottom w:val="none" w:sz="0" w:space="0" w:color="auto"/>
        <w:right w:val="none" w:sz="0" w:space="0" w:color="auto"/>
      </w:divBdr>
    </w:div>
    <w:div w:id="2010786071">
      <w:bodyDiv w:val="1"/>
      <w:marLeft w:val="0"/>
      <w:marRight w:val="0"/>
      <w:marTop w:val="0"/>
      <w:marBottom w:val="0"/>
      <w:divBdr>
        <w:top w:val="none" w:sz="0" w:space="0" w:color="auto"/>
        <w:left w:val="none" w:sz="0" w:space="0" w:color="auto"/>
        <w:bottom w:val="none" w:sz="0" w:space="0" w:color="auto"/>
        <w:right w:val="none" w:sz="0" w:space="0" w:color="auto"/>
      </w:divBdr>
    </w:div>
    <w:div w:id="2050376932">
      <w:bodyDiv w:val="1"/>
      <w:marLeft w:val="0"/>
      <w:marRight w:val="0"/>
      <w:marTop w:val="0"/>
      <w:marBottom w:val="0"/>
      <w:divBdr>
        <w:top w:val="none" w:sz="0" w:space="0" w:color="auto"/>
        <w:left w:val="none" w:sz="0" w:space="0" w:color="auto"/>
        <w:bottom w:val="none" w:sz="0" w:space="0" w:color="auto"/>
        <w:right w:val="none" w:sz="0" w:space="0" w:color="auto"/>
      </w:divBdr>
    </w:div>
    <w:div w:id="2076586038">
      <w:bodyDiv w:val="1"/>
      <w:marLeft w:val="0"/>
      <w:marRight w:val="0"/>
      <w:marTop w:val="0"/>
      <w:marBottom w:val="0"/>
      <w:divBdr>
        <w:top w:val="none" w:sz="0" w:space="0" w:color="auto"/>
        <w:left w:val="none" w:sz="0" w:space="0" w:color="auto"/>
        <w:bottom w:val="none" w:sz="0" w:space="0" w:color="auto"/>
        <w:right w:val="none" w:sz="0" w:space="0" w:color="auto"/>
      </w:divBdr>
    </w:div>
    <w:div w:id="2129352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atlantic.com/ideas/archive/2021/02/hygiene-theater-still-waste/617939/" TargetMode="External"/><Relationship Id="rId18" Type="http://schemas.openxmlformats.org/officeDocument/2006/relationships/hyperlink" Target="https://ALVA.us6.list-manage.com/track/click?u=504ba12a92055630afa9a57d2&amp;id=b7c2709f13&amp;e=6f2baaf059" TargetMode="External"/><Relationship Id="rId26" Type="http://schemas.openxmlformats.org/officeDocument/2006/relationships/hyperlink" Target="https://www.gov.uk/government/news/lifeline-grants-for-culture-in-all-corners-of-the-country" TargetMode="External"/><Relationship Id="rId3" Type="http://schemas.openxmlformats.org/officeDocument/2006/relationships/styles" Target="styles.xml"/><Relationship Id="rId21" Type="http://schemas.openxmlformats.org/officeDocument/2006/relationships/hyperlink" Target="https://www.fca.org.uk/news/press-releases/supreme-court-judgment-business-interruption-insurance-test-case" TargetMode="External"/><Relationship Id="rId7" Type="http://schemas.openxmlformats.org/officeDocument/2006/relationships/endnotes" Target="endnotes.xml"/><Relationship Id="rId12" Type="http://schemas.openxmlformats.org/officeDocument/2006/relationships/hyperlink" Target="https://www.nature.com/articles/d41586-021-00277-8" TargetMode="External"/><Relationship Id="rId17" Type="http://schemas.openxmlformats.org/officeDocument/2006/relationships/hyperlink" Target="https://ALVA.us6.list-manage.com/track/click?u=504ba12a92055630afa9a57d2&amp;id=2ceb6f26a2&amp;e=6f2baaf059" TargetMode="External"/><Relationship Id="rId25" Type="http://schemas.openxmlformats.org/officeDocument/2006/relationships/hyperlink" Target="https://ALVA.us6.list-manage.com/track/click?u=504ba12a92055630afa9a57d2&amp;id=f51321695a&amp;e=306d10fa95" TargetMode="External"/><Relationship Id="rId2" Type="http://schemas.openxmlformats.org/officeDocument/2006/relationships/numbering" Target="numbering.xml"/><Relationship Id="rId16" Type="http://schemas.openxmlformats.org/officeDocument/2006/relationships/hyperlink" Target="https://ALVA.us6.list-manage.com/track/click?u=504ba12a92055630afa9a57d2&amp;id=83ea41e5bc&amp;e=6f2baaf059" TargetMode="External"/><Relationship Id="rId20" Type="http://schemas.openxmlformats.org/officeDocument/2006/relationships/hyperlink" Target="https://ALVA.us6.list-manage.com/track/click?u=504ba12a92055630afa9a57d2&amp;id=cb1e525720&amp;e=6f2baaf0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inf/article/PIIS1473-3099(20)30561-2/fulltext" TargetMode="External"/><Relationship Id="rId24" Type="http://schemas.openxmlformats.org/officeDocument/2006/relationships/hyperlink" Target="https://ALVA.us6.list-manage.com/track/click?u=504ba12a92055630afa9a57d2&amp;id=7439e21273&amp;e=306d10fa95" TargetMode="External"/><Relationship Id="rId5" Type="http://schemas.openxmlformats.org/officeDocument/2006/relationships/webSettings" Target="webSettings.xml"/><Relationship Id="rId15" Type="http://schemas.openxmlformats.org/officeDocument/2006/relationships/hyperlink" Target="http://bit.ly/ALVARecovery21" TargetMode="External"/><Relationship Id="rId23" Type="http://schemas.openxmlformats.org/officeDocument/2006/relationships/hyperlink" Target="https://www.heritagefund.org.uk/funding/culture-recovery-fund-heritage-second-round?utm_source=Trustees%20of%20the%20National%20Heritage%20Memorial%20Fund&amp;utm_medium=email&amp;utm_campaign=12056916_CRF2%20applications%20open%20%28to%20openers%20of%20heads-up%20email%29&amp;utm_content=CRF2%20guidanceance&amp;dm_i=12AA,76F6C,2D38Y0,T2ROW,1&amp;mc_cid=f9c081ed26&amp;mc_eid=306d10fa95" TargetMode="External"/><Relationship Id="rId28" Type="http://schemas.openxmlformats.org/officeDocument/2006/relationships/fontTable" Target="fontTable.xml"/><Relationship Id="rId10" Type="http://schemas.openxmlformats.org/officeDocument/2006/relationships/hyperlink" Target="https://www.ons.gov.uk/peoplepopulationandcommunity/healthandsocialcare/healthandwellbeing/bulletins/coronavirusandthesocialimpactsongreatbritain/19february2021" TargetMode="External"/><Relationship Id="rId19" Type="http://schemas.openxmlformats.org/officeDocument/2006/relationships/hyperlink" Target="https://www.ons.gov.uk/peoplepopulationandcommunity/healthandsocialcare/healthandwellbeing/bulletins/coronavirusandthesocialimpactsongreatbritain/19february2021" TargetMode="External"/><Relationship Id="rId4" Type="http://schemas.openxmlformats.org/officeDocument/2006/relationships/settings" Target="settings.xml"/><Relationship Id="rId9" Type="http://schemas.openxmlformats.org/officeDocument/2006/relationships/hyperlink" Target="http://www.decisionhouse.co.uk/" TargetMode="External"/><Relationship Id="rId14" Type="http://schemas.openxmlformats.org/officeDocument/2006/relationships/hyperlink" Target="https://www.theguardian.com/education/2021/feb/24/englands-secondaries-given-funding-to-run-summer-schools" TargetMode="External"/><Relationship Id="rId22" Type="http://schemas.openxmlformats.org/officeDocument/2006/relationships/hyperlink" Target="https://www.fca.org.uk/publication/correspondence/dear-ceo-letter-business-interruption-insurance-january-2021.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55A5F-555C-40A1-BD25-0E97A8E7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Vinay Raval</dc:creator>
  <cp:lastModifiedBy>Cait Campbell</cp:lastModifiedBy>
  <cp:revision>8</cp:revision>
  <cp:lastPrinted>2020-11-11T13:08:00Z</cp:lastPrinted>
  <dcterms:created xsi:type="dcterms:W3CDTF">2021-02-24T11:12:00Z</dcterms:created>
  <dcterms:modified xsi:type="dcterms:W3CDTF">2021-03-01T13:56:00Z</dcterms:modified>
</cp:coreProperties>
</file>