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8A832" w14:textId="0E864F56" w:rsidR="0095242A" w:rsidRDefault="0095242A" w:rsidP="1E02FE47">
      <w:pPr>
        <w:jc w:val="right"/>
        <w:rPr>
          <w:rFonts w:ascii="Segoe UI" w:eastAsia="Segoe UI" w:hAnsi="Segoe UI" w:cs="Segoe UI"/>
        </w:rPr>
      </w:pPr>
    </w:p>
    <w:p w14:paraId="5B4D5DF8" w14:textId="6384253E" w:rsidR="008D0163" w:rsidRPr="008C0798" w:rsidRDefault="008D0163" w:rsidP="1E02FE47">
      <w:pPr>
        <w:ind w:left="284" w:right="260"/>
        <w:rPr>
          <w:rFonts w:ascii="Segoe UI" w:eastAsia="Segoe UI" w:hAnsi="Segoe UI" w:cs="Segoe UI"/>
          <w:b/>
          <w:bCs/>
          <w:sz w:val="40"/>
          <w:szCs w:val="40"/>
        </w:rPr>
      </w:pPr>
      <w:r w:rsidRPr="1E02FE47">
        <w:rPr>
          <w:rFonts w:ascii="Segoe UI" w:eastAsia="Segoe UI" w:hAnsi="Segoe UI" w:cs="Segoe UI"/>
          <w:b/>
          <w:bCs/>
          <w:sz w:val="40"/>
          <w:szCs w:val="40"/>
        </w:rPr>
        <w:t xml:space="preserve">ASDC </w:t>
      </w:r>
      <w:r w:rsidR="006121CB" w:rsidRPr="1E02FE47">
        <w:rPr>
          <w:rFonts w:ascii="Segoe UI" w:eastAsia="Segoe UI" w:hAnsi="Segoe UI" w:cs="Segoe UI"/>
          <w:b/>
          <w:bCs/>
          <w:sz w:val="40"/>
          <w:szCs w:val="40"/>
        </w:rPr>
        <w:t>AGM</w:t>
      </w:r>
      <w:r w:rsidRPr="1E02FE47">
        <w:rPr>
          <w:rFonts w:ascii="Segoe UI" w:eastAsia="Segoe UI" w:hAnsi="Segoe UI" w:cs="Segoe UI"/>
          <w:b/>
          <w:bCs/>
          <w:sz w:val="40"/>
          <w:szCs w:val="40"/>
        </w:rPr>
        <w:t xml:space="preserve"> Meeting Minutes</w:t>
      </w:r>
    </w:p>
    <w:p w14:paraId="65EF96AE" w14:textId="1434B591" w:rsidR="008D0163" w:rsidRPr="008C0798" w:rsidRDefault="642F92A0" w:rsidP="1E02FE47">
      <w:pPr>
        <w:ind w:left="284" w:right="260"/>
        <w:rPr>
          <w:rFonts w:ascii="Segoe UI" w:eastAsia="Segoe UI" w:hAnsi="Segoe UI" w:cs="Segoe UI"/>
          <w:sz w:val="24"/>
          <w:szCs w:val="24"/>
        </w:rPr>
      </w:pPr>
      <w:r w:rsidRPr="56E6D29B">
        <w:rPr>
          <w:rFonts w:ascii="Segoe UI" w:eastAsia="Segoe UI" w:hAnsi="Segoe UI" w:cs="Segoe UI"/>
          <w:sz w:val="24"/>
          <w:szCs w:val="24"/>
        </w:rPr>
        <w:t>2.00pm Wednesday 18</w:t>
      </w:r>
      <w:r w:rsidRPr="56E6D29B">
        <w:rPr>
          <w:rFonts w:ascii="Segoe UI" w:eastAsia="Segoe UI" w:hAnsi="Segoe UI" w:cs="Segoe UI"/>
          <w:sz w:val="24"/>
          <w:szCs w:val="24"/>
          <w:vertAlign w:val="superscript"/>
        </w:rPr>
        <w:t>th</w:t>
      </w:r>
      <w:r w:rsidRPr="56E6D29B">
        <w:rPr>
          <w:rFonts w:ascii="Segoe UI" w:eastAsia="Segoe UI" w:hAnsi="Segoe UI" w:cs="Segoe UI"/>
          <w:sz w:val="24"/>
          <w:szCs w:val="24"/>
        </w:rPr>
        <w:t xml:space="preserve"> September 2024</w:t>
      </w:r>
    </w:p>
    <w:p w14:paraId="449F28CF" w14:textId="188A90FC" w:rsidR="642F92A0" w:rsidRDefault="642F92A0" w:rsidP="56E6D29B">
      <w:pPr>
        <w:spacing w:line="259" w:lineRule="auto"/>
        <w:ind w:left="284" w:right="260"/>
      </w:pPr>
      <w:r w:rsidRPr="56E6D29B">
        <w:rPr>
          <w:rFonts w:ascii="Segoe UI" w:eastAsia="Segoe UI" w:hAnsi="Segoe UI" w:cs="Segoe UI"/>
          <w:sz w:val="24"/>
          <w:szCs w:val="24"/>
        </w:rPr>
        <w:t>Held online via Zoom</w:t>
      </w:r>
    </w:p>
    <w:p w14:paraId="39B42FE1" w14:textId="509D8CD3" w:rsidR="008D0163" w:rsidRPr="008C0798" w:rsidRDefault="008D0163" w:rsidP="1E02FE47">
      <w:pPr>
        <w:ind w:left="284" w:right="260"/>
        <w:rPr>
          <w:rFonts w:ascii="Segoe UI" w:eastAsia="Segoe UI" w:hAnsi="Segoe UI" w:cs="Segoe UI"/>
        </w:rPr>
      </w:pPr>
    </w:p>
    <w:tbl>
      <w:tblPr>
        <w:tblStyle w:val="TableGrid"/>
        <w:tblW w:w="9067" w:type="dxa"/>
        <w:tblInd w:w="284" w:type="dxa"/>
        <w:tblLook w:val="04A0" w:firstRow="1" w:lastRow="0" w:firstColumn="1" w:lastColumn="0" w:noHBand="0" w:noVBand="1"/>
      </w:tblPr>
      <w:tblGrid>
        <w:gridCol w:w="2546"/>
        <w:gridCol w:w="3600"/>
        <w:gridCol w:w="2921"/>
      </w:tblGrid>
      <w:tr w:rsidR="00846C4E" w:rsidRPr="008C0798" w14:paraId="40AC0C6F" w14:textId="77777777" w:rsidTr="008A7BB4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493D7E2" w14:textId="481E9DA2" w:rsidR="00846C4E" w:rsidRPr="008C0798" w:rsidRDefault="5569A5F5" w:rsidP="1E02FE47">
            <w:pPr>
              <w:ind w:right="260"/>
              <w:rPr>
                <w:rFonts w:ascii="Segoe UI" w:eastAsia="Segoe UI" w:hAnsi="Segoe UI" w:cs="Segoe UI"/>
                <w:b/>
                <w:bCs/>
              </w:rPr>
            </w:pPr>
            <w:r w:rsidRPr="1E02FE47">
              <w:rPr>
                <w:rFonts w:ascii="Segoe UI" w:eastAsia="Segoe UI" w:hAnsi="Segoe UI" w:cs="Segoe UI"/>
                <w:b/>
                <w:bCs/>
              </w:rPr>
              <w:t>AGM Panel Presenting</w:t>
            </w:r>
          </w:p>
        </w:tc>
      </w:tr>
      <w:tr w:rsidR="00846C4E" w:rsidRPr="008C0798" w14:paraId="183B3328" w14:textId="77777777" w:rsidTr="008A7BB4">
        <w:tc>
          <w:tcPr>
            <w:tcW w:w="2546" w:type="dxa"/>
            <w:tcBorders>
              <w:top w:val="single" w:sz="4" w:space="0" w:color="auto"/>
            </w:tcBorders>
          </w:tcPr>
          <w:p w14:paraId="7559ED5F" w14:textId="77777777" w:rsidR="00846C4E" w:rsidRPr="008C0798" w:rsidRDefault="5569A5F5" w:rsidP="1E02FE47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>Shaaron Leverment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15F44FA6" w14:textId="77777777" w:rsidR="00846C4E" w:rsidRPr="008C0798" w:rsidRDefault="5569A5F5" w:rsidP="1E02FE47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 xml:space="preserve">CEO </w:t>
            </w:r>
          </w:p>
        </w:tc>
        <w:tc>
          <w:tcPr>
            <w:tcW w:w="2921" w:type="dxa"/>
            <w:tcBorders>
              <w:top w:val="single" w:sz="4" w:space="0" w:color="auto"/>
            </w:tcBorders>
          </w:tcPr>
          <w:p w14:paraId="58A049C7" w14:textId="77777777" w:rsidR="00846C4E" w:rsidRPr="008C0798" w:rsidRDefault="5569A5F5" w:rsidP="1E02FE47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>ASDC</w:t>
            </w:r>
          </w:p>
        </w:tc>
      </w:tr>
      <w:tr w:rsidR="00846C4E" w:rsidRPr="008C0798" w14:paraId="51A2D06B" w14:textId="77777777" w:rsidTr="008A7BB4">
        <w:tc>
          <w:tcPr>
            <w:tcW w:w="2546" w:type="dxa"/>
          </w:tcPr>
          <w:p w14:paraId="32265388" w14:textId="77777777" w:rsidR="00846C4E" w:rsidRPr="008C0798" w:rsidRDefault="5569A5F5" w:rsidP="1E02FE47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>Stephen Breslin</w:t>
            </w:r>
          </w:p>
        </w:tc>
        <w:tc>
          <w:tcPr>
            <w:tcW w:w="3600" w:type="dxa"/>
          </w:tcPr>
          <w:p w14:paraId="035F659F" w14:textId="77777777" w:rsidR="00846C4E" w:rsidRPr="008C0798" w:rsidRDefault="5569A5F5" w:rsidP="1E02FE47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>ASDC Chair of trustees, CEO of</w:t>
            </w:r>
          </w:p>
        </w:tc>
        <w:tc>
          <w:tcPr>
            <w:tcW w:w="2921" w:type="dxa"/>
          </w:tcPr>
          <w:p w14:paraId="7DCA36BC" w14:textId="77777777" w:rsidR="00846C4E" w:rsidRPr="008C0798" w:rsidRDefault="5569A5F5" w:rsidP="1E02FE47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>Glasgow Science Centre</w:t>
            </w:r>
          </w:p>
        </w:tc>
      </w:tr>
      <w:tr w:rsidR="00846C4E" w:rsidRPr="000D1DBA" w14:paraId="67F5F77E" w14:textId="77777777" w:rsidTr="008A7BB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781A" w14:textId="77777777" w:rsidR="00846C4E" w:rsidRPr="000D1DBA" w:rsidRDefault="5569A5F5" w:rsidP="1E02FE47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>Hermione Cockburn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787A" w14:textId="24799C94" w:rsidR="00846C4E" w:rsidRPr="000D1DBA" w:rsidRDefault="5569A5F5" w:rsidP="1E02FE47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 xml:space="preserve">ASDC </w:t>
            </w:r>
            <w:r w:rsidR="1973EDA5" w:rsidRPr="1E02FE47">
              <w:rPr>
                <w:rFonts w:ascii="Segoe UI" w:eastAsia="Segoe UI" w:hAnsi="Segoe UI" w:cs="Segoe UI"/>
              </w:rPr>
              <w:t>T</w:t>
            </w:r>
            <w:r w:rsidRPr="1E02FE47">
              <w:rPr>
                <w:rFonts w:ascii="Segoe UI" w:eastAsia="Segoe UI" w:hAnsi="Segoe UI" w:cs="Segoe UI"/>
              </w:rPr>
              <w:t>rustee/honorary secretary &amp; Scientific Director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C40C" w14:textId="516B700F" w:rsidR="00846C4E" w:rsidRPr="000D1DBA" w:rsidRDefault="73261E80" w:rsidP="56E6D29B">
            <w:pPr>
              <w:spacing w:line="259" w:lineRule="auto"/>
              <w:ind w:right="260"/>
            </w:pPr>
            <w:r w:rsidRPr="56E6D29B">
              <w:rPr>
                <w:rFonts w:ascii="Segoe UI" w:eastAsia="Segoe UI" w:hAnsi="Segoe UI" w:cs="Segoe UI"/>
              </w:rPr>
              <w:t>Independent</w:t>
            </w:r>
          </w:p>
        </w:tc>
      </w:tr>
      <w:tr w:rsidR="008D0163" w:rsidRPr="008C0798" w14:paraId="4532CE21" w14:textId="77777777" w:rsidTr="008A7BB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7BC672A" w14:textId="04194812" w:rsidR="008D0163" w:rsidRPr="008C0798" w:rsidRDefault="008D0163" w:rsidP="1E02FE47">
            <w:pPr>
              <w:ind w:right="260"/>
              <w:rPr>
                <w:rFonts w:ascii="Segoe UI" w:eastAsia="Segoe UI" w:hAnsi="Segoe UI" w:cs="Segoe UI"/>
                <w:b/>
                <w:bCs/>
              </w:rPr>
            </w:pPr>
            <w:r w:rsidRPr="1E02FE47">
              <w:rPr>
                <w:rFonts w:ascii="Segoe UI" w:eastAsia="Segoe UI" w:hAnsi="Segoe UI" w:cs="Segoe UI"/>
                <w:b/>
                <w:bCs/>
              </w:rPr>
              <w:t>Present</w:t>
            </w:r>
            <w:r w:rsidR="4263997F" w:rsidRPr="1E02FE47">
              <w:rPr>
                <w:rFonts w:ascii="Segoe UI" w:eastAsia="Segoe UI" w:hAnsi="Segoe UI" w:cs="Segoe UI"/>
                <w:b/>
                <w:bCs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41CEAF31" w14:textId="77777777" w:rsidR="008D0163" w:rsidRPr="008C0798" w:rsidRDefault="008D0163" w:rsidP="1E02FE47">
            <w:pPr>
              <w:ind w:right="260"/>
              <w:rPr>
                <w:rFonts w:ascii="Segoe UI" w:eastAsia="Segoe UI" w:hAnsi="Segoe UI" w:cs="Segoe UI"/>
                <w:b/>
                <w:bCs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23CB16" w14:textId="77777777" w:rsidR="008D0163" w:rsidRPr="008C0798" w:rsidRDefault="008D0163" w:rsidP="1E02FE47">
            <w:pPr>
              <w:ind w:right="260"/>
              <w:rPr>
                <w:rFonts w:ascii="Segoe UI" w:eastAsia="Segoe UI" w:hAnsi="Segoe UI" w:cs="Segoe UI"/>
                <w:b/>
                <w:bCs/>
              </w:rPr>
            </w:pPr>
          </w:p>
        </w:tc>
      </w:tr>
      <w:tr w:rsidR="00070670" w14:paraId="1524FFEC" w14:textId="77777777" w:rsidTr="008A7BB4">
        <w:trPr>
          <w:trHeight w:val="300"/>
        </w:trPr>
        <w:tc>
          <w:tcPr>
            <w:tcW w:w="2546" w:type="dxa"/>
          </w:tcPr>
          <w:p w14:paraId="1F78127E" w14:textId="77777777" w:rsidR="00070670" w:rsidRDefault="00070670" w:rsidP="006D7A29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>Donna Speed</w:t>
            </w:r>
          </w:p>
        </w:tc>
        <w:tc>
          <w:tcPr>
            <w:tcW w:w="3600" w:type="dxa"/>
          </w:tcPr>
          <w:p w14:paraId="5C6A3C2C" w14:textId="77777777" w:rsidR="00070670" w:rsidRDefault="00070670" w:rsidP="006D7A29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>ASDC Trustee Deputy Chair &amp; CEO</w:t>
            </w:r>
          </w:p>
        </w:tc>
        <w:tc>
          <w:tcPr>
            <w:tcW w:w="2921" w:type="dxa"/>
          </w:tcPr>
          <w:p w14:paraId="72933A00" w14:textId="77777777" w:rsidR="00070670" w:rsidRDefault="00070670" w:rsidP="006D7A29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>We The Curious</w:t>
            </w:r>
          </w:p>
        </w:tc>
      </w:tr>
      <w:tr w:rsidR="00425C36" w:rsidRPr="008C0798" w14:paraId="20BAF221" w14:textId="77777777" w:rsidTr="008A7BB4">
        <w:tc>
          <w:tcPr>
            <w:tcW w:w="2546" w:type="dxa"/>
          </w:tcPr>
          <w:p w14:paraId="04F3001E" w14:textId="77777777" w:rsidR="00425C36" w:rsidRPr="008C0798" w:rsidRDefault="3F77BE7C" w:rsidP="1E02FE47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>Victoria Denoon</w:t>
            </w:r>
          </w:p>
        </w:tc>
        <w:tc>
          <w:tcPr>
            <w:tcW w:w="3600" w:type="dxa"/>
          </w:tcPr>
          <w:p w14:paraId="79584195" w14:textId="63D01CA3" w:rsidR="00425C36" w:rsidRPr="008C0798" w:rsidRDefault="7C43B045" w:rsidP="1E02FE47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 xml:space="preserve">ASDC </w:t>
            </w:r>
            <w:r w:rsidR="63C6CEE7" w:rsidRPr="1E02FE47">
              <w:rPr>
                <w:rFonts w:ascii="Segoe UI" w:eastAsia="Segoe UI" w:hAnsi="Segoe UI" w:cs="Segoe UI"/>
              </w:rPr>
              <w:t>T</w:t>
            </w:r>
            <w:r w:rsidRPr="1E02FE47">
              <w:rPr>
                <w:rFonts w:ascii="Segoe UI" w:eastAsia="Segoe UI" w:hAnsi="Segoe UI" w:cs="Segoe UI"/>
              </w:rPr>
              <w:t xml:space="preserve">rustee &amp; </w:t>
            </w:r>
            <w:r w:rsidR="3F77BE7C" w:rsidRPr="1E02FE47">
              <w:rPr>
                <w:rFonts w:ascii="Segoe UI" w:eastAsia="Segoe UI" w:hAnsi="Segoe UI" w:cs="Segoe UI"/>
              </w:rPr>
              <w:t>Head of Visitor Experience</w:t>
            </w:r>
          </w:p>
        </w:tc>
        <w:tc>
          <w:tcPr>
            <w:tcW w:w="2921" w:type="dxa"/>
          </w:tcPr>
          <w:p w14:paraId="49D8E44B" w14:textId="77777777" w:rsidR="00425C36" w:rsidRPr="008C0798" w:rsidRDefault="3F77BE7C" w:rsidP="1E02FE47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>W5 Science and Discovery Centre</w:t>
            </w:r>
          </w:p>
        </w:tc>
      </w:tr>
      <w:tr w:rsidR="008B51DF" w:rsidRPr="008C0798" w14:paraId="323C60A0" w14:textId="77777777" w:rsidTr="008A7BB4">
        <w:tc>
          <w:tcPr>
            <w:tcW w:w="2546" w:type="dxa"/>
          </w:tcPr>
          <w:p w14:paraId="4D5A8145" w14:textId="77777777" w:rsidR="008B51DF" w:rsidRPr="008C0798" w:rsidRDefault="3E2B392E" w:rsidP="1E02FE47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>Bryan Snelling</w:t>
            </w:r>
          </w:p>
        </w:tc>
        <w:tc>
          <w:tcPr>
            <w:tcW w:w="3600" w:type="dxa"/>
          </w:tcPr>
          <w:p w14:paraId="241E0AC3" w14:textId="4A6436EF" w:rsidR="008B51DF" w:rsidRPr="008C0798" w:rsidRDefault="7C43B045" w:rsidP="1E02FE47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 xml:space="preserve">ASDC </w:t>
            </w:r>
            <w:r w:rsidR="6C9B8E55" w:rsidRPr="1E02FE47">
              <w:rPr>
                <w:rFonts w:ascii="Segoe UI" w:eastAsia="Segoe UI" w:hAnsi="Segoe UI" w:cs="Segoe UI"/>
              </w:rPr>
              <w:t>T</w:t>
            </w:r>
            <w:r w:rsidRPr="1E02FE47">
              <w:rPr>
                <w:rFonts w:ascii="Segoe UI" w:eastAsia="Segoe UI" w:hAnsi="Segoe UI" w:cs="Segoe UI"/>
              </w:rPr>
              <w:t xml:space="preserve">rustee &amp; </w:t>
            </w:r>
            <w:r w:rsidR="3E2B392E" w:rsidRPr="1E02FE47">
              <w:rPr>
                <w:rFonts w:ascii="Segoe UI" w:eastAsia="Segoe UI" w:hAnsi="Segoe UI" w:cs="Segoe UI"/>
              </w:rPr>
              <w:t>CEO</w:t>
            </w:r>
          </w:p>
        </w:tc>
        <w:tc>
          <w:tcPr>
            <w:tcW w:w="2921" w:type="dxa"/>
          </w:tcPr>
          <w:p w14:paraId="2F8F9463" w14:textId="77777777" w:rsidR="008B51DF" w:rsidRPr="008C0798" w:rsidRDefault="3E2B392E" w:rsidP="1E02FE47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>Aberdeen Science Centre</w:t>
            </w:r>
          </w:p>
        </w:tc>
      </w:tr>
      <w:tr w:rsidR="00733FE4" w:rsidRPr="008C0798" w14:paraId="261EC632" w14:textId="77777777" w:rsidTr="008A7BB4">
        <w:tc>
          <w:tcPr>
            <w:tcW w:w="2546" w:type="dxa"/>
            <w:tcBorders>
              <w:bottom w:val="single" w:sz="4" w:space="0" w:color="auto"/>
            </w:tcBorders>
          </w:tcPr>
          <w:p w14:paraId="717DD7A9" w14:textId="77777777" w:rsidR="1E02FE47" w:rsidRDefault="1E02FE47" w:rsidP="1E02FE47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>Tudor Gwynn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EE5B63C" w14:textId="1C6891B7" w:rsidR="0F03CC90" w:rsidRDefault="0F03CC90" w:rsidP="1E02FE47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 xml:space="preserve">ASDC Trustee &amp; </w:t>
            </w:r>
            <w:r w:rsidR="1E02FE47" w:rsidRPr="1E02FE47">
              <w:rPr>
                <w:rFonts w:ascii="Segoe UI" w:eastAsia="Segoe UI" w:hAnsi="Segoe UI" w:cs="Segoe UI"/>
              </w:rPr>
              <w:t>Operations and Projects Director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14:paraId="0E4F0281" w14:textId="77777777" w:rsidR="1E02FE47" w:rsidRDefault="1E02FE47" w:rsidP="1E02FE47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>Eureka!</w:t>
            </w:r>
          </w:p>
        </w:tc>
      </w:tr>
      <w:tr w:rsidR="00733FE4" w:rsidRPr="008C0798" w14:paraId="6D55D0D9" w14:textId="77777777" w:rsidTr="008A7BB4">
        <w:tc>
          <w:tcPr>
            <w:tcW w:w="2546" w:type="dxa"/>
            <w:tcBorders>
              <w:bottom w:val="single" w:sz="4" w:space="0" w:color="auto"/>
            </w:tcBorders>
          </w:tcPr>
          <w:p w14:paraId="7C1FDF64" w14:textId="77777777" w:rsidR="1E02FE47" w:rsidRDefault="1E02FE47" w:rsidP="1E02FE47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>Jenni Chambers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BDDF9AC" w14:textId="1D22198A" w:rsidR="62FEFA99" w:rsidRDefault="62FEFA99" w:rsidP="1E02FE47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 xml:space="preserve">ASDC Trustee &amp; </w:t>
            </w:r>
            <w:r w:rsidR="1E02FE47" w:rsidRPr="1E02FE47">
              <w:rPr>
                <w:rFonts w:ascii="Segoe UI" w:eastAsia="Segoe UI" w:hAnsi="Segoe UI" w:cs="Segoe UI"/>
              </w:rPr>
              <w:t>Head of Public Engagement and Skills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14:paraId="1D441C5A" w14:textId="77777777" w:rsidR="1E02FE47" w:rsidRDefault="1E02FE47" w:rsidP="1E02FE47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>STFC</w:t>
            </w:r>
          </w:p>
        </w:tc>
      </w:tr>
      <w:tr w:rsidR="00B26C37" w:rsidRPr="008C0798" w14:paraId="413BB302" w14:textId="77777777" w:rsidTr="008A7BB4">
        <w:tc>
          <w:tcPr>
            <w:tcW w:w="2546" w:type="dxa"/>
            <w:tcBorders>
              <w:bottom w:val="single" w:sz="4" w:space="0" w:color="auto"/>
            </w:tcBorders>
          </w:tcPr>
          <w:p w14:paraId="779BA05A" w14:textId="77777777" w:rsidR="1E02FE47" w:rsidRDefault="1E02FE47" w:rsidP="1E02FE47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>Bridget Holligan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1BD148B" w14:textId="361D58FC" w:rsidR="7D99E79C" w:rsidRDefault="7D99E79C" w:rsidP="1E02FE47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 xml:space="preserve">ASDC Trustee &amp; </w:t>
            </w:r>
            <w:r w:rsidR="1E02FE47" w:rsidRPr="1E02FE47">
              <w:rPr>
                <w:rFonts w:ascii="Segoe UI" w:eastAsia="Segoe UI" w:hAnsi="Segoe UI" w:cs="Segoe UI"/>
              </w:rPr>
              <w:t>Director of Education and Engagement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14:paraId="61F3E659" w14:textId="77777777" w:rsidR="1E02FE47" w:rsidRDefault="1E02FE47" w:rsidP="1E02FE47">
            <w:pPr>
              <w:ind w:right="260"/>
              <w:rPr>
                <w:rFonts w:ascii="Segoe UI" w:eastAsia="Segoe UI" w:hAnsi="Segoe UI" w:cs="Segoe UI"/>
              </w:rPr>
            </w:pPr>
            <w:r w:rsidRPr="1E02FE47">
              <w:rPr>
                <w:rFonts w:ascii="Segoe UI" w:eastAsia="Segoe UI" w:hAnsi="Segoe UI" w:cs="Segoe UI"/>
              </w:rPr>
              <w:t>Science Oxford</w:t>
            </w:r>
          </w:p>
        </w:tc>
      </w:tr>
      <w:tr w:rsidR="00B26C37" w:rsidRPr="00EB5E94" w14:paraId="0CEC931F" w14:textId="77777777" w:rsidTr="008A7BB4">
        <w:tc>
          <w:tcPr>
            <w:tcW w:w="2546" w:type="dxa"/>
            <w:tcBorders>
              <w:bottom w:val="single" w:sz="4" w:space="0" w:color="auto"/>
            </w:tcBorders>
          </w:tcPr>
          <w:p w14:paraId="2A4F1A3C" w14:textId="23CE44A5" w:rsidR="00B26C37" w:rsidRPr="00EB5E94" w:rsidRDefault="6A3E4615" w:rsidP="1E02FE47">
            <w:pPr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Sheila Kanani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7AE46B7" w14:textId="0798D737" w:rsidR="00B26C37" w:rsidRPr="00EB5E94" w:rsidRDefault="7C00C7FC" w:rsidP="1E02FE47">
            <w:pPr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 xml:space="preserve">ASDC Trustee &amp; </w:t>
            </w:r>
            <w:r w:rsidR="6A3E4615" w:rsidRPr="00EB5E94">
              <w:rPr>
                <w:rFonts w:ascii="Segoe UI" w:eastAsia="Segoe UI" w:hAnsi="Segoe UI" w:cs="Segoe UI"/>
              </w:rPr>
              <w:t>Outreach and Diversity Officer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14:paraId="33DBA8EE" w14:textId="144A26E9" w:rsidR="00B26C37" w:rsidRPr="00EB5E94" w:rsidRDefault="6A3E4615" w:rsidP="1E02FE47">
            <w:pPr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Royal Astronomical Society</w:t>
            </w:r>
          </w:p>
        </w:tc>
      </w:tr>
      <w:tr w:rsidR="1E02FE47" w:rsidRPr="00EB5E94" w14:paraId="466BC2E8" w14:textId="77777777" w:rsidTr="008A7BB4">
        <w:trPr>
          <w:trHeight w:val="300"/>
        </w:trPr>
        <w:tc>
          <w:tcPr>
            <w:tcW w:w="2546" w:type="dxa"/>
            <w:tcBorders>
              <w:bottom w:val="single" w:sz="4" w:space="0" w:color="auto"/>
            </w:tcBorders>
          </w:tcPr>
          <w:p w14:paraId="097EF93C" w14:textId="57ACE481" w:rsidR="6A3E4615" w:rsidRPr="00EB5E94" w:rsidRDefault="6A3E4615" w:rsidP="1E02FE47">
            <w:pPr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Laurence Butler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20A919E" w14:textId="6FEC84D2" w:rsidR="25B0CE0B" w:rsidRPr="00EB5E94" w:rsidRDefault="25B0CE0B" w:rsidP="1E02FE47">
            <w:pPr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Museum Manager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14:paraId="50D89788" w14:textId="659BA813" w:rsidR="25B0CE0B" w:rsidRPr="00EB5E94" w:rsidRDefault="25B0CE0B" w:rsidP="1E02FE47">
            <w:pPr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Thinktank Birmingham Science Museum</w:t>
            </w:r>
          </w:p>
        </w:tc>
      </w:tr>
      <w:tr w:rsidR="1E02FE47" w:rsidRPr="00EB5E94" w14:paraId="1B00BF9F" w14:textId="77777777" w:rsidTr="008A7BB4">
        <w:trPr>
          <w:trHeight w:val="300"/>
        </w:trPr>
        <w:tc>
          <w:tcPr>
            <w:tcW w:w="2546" w:type="dxa"/>
            <w:tcBorders>
              <w:bottom w:val="single" w:sz="4" w:space="0" w:color="auto"/>
            </w:tcBorders>
          </w:tcPr>
          <w:p w14:paraId="63074F21" w14:textId="53726CC3" w:rsidR="6A3E4615" w:rsidRPr="00EB5E94" w:rsidRDefault="6A3E4615" w:rsidP="1E02FE47">
            <w:pPr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John Bull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01CB158" w14:textId="753DB48A" w:rsidR="464BA66B" w:rsidRPr="00EB5E94" w:rsidRDefault="464BA66B" w:rsidP="1E02FE47">
            <w:pPr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Chief Executive Officer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14:paraId="732B5D3B" w14:textId="04EBF892" w:rsidR="464BA66B" w:rsidRPr="00EB5E94" w:rsidRDefault="464BA66B" w:rsidP="1E02FE47">
            <w:pPr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Cambridge Science Centre</w:t>
            </w:r>
          </w:p>
        </w:tc>
      </w:tr>
      <w:tr w:rsidR="00AA35B5" w:rsidRPr="00EB5E94" w14:paraId="78B3AE1C" w14:textId="77777777" w:rsidTr="008A7BB4">
        <w:trPr>
          <w:trHeight w:val="300"/>
        </w:trPr>
        <w:tc>
          <w:tcPr>
            <w:tcW w:w="2546" w:type="dxa"/>
          </w:tcPr>
          <w:p w14:paraId="1D8CEC2B" w14:textId="77777777" w:rsidR="00AA35B5" w:rsidRPr="00EB5E94" w:rsidRDefault="00AA35B5" w:rsidP="006D7A29">
            <w:pPr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Jo Quinton Tulloch</w:t>
            </w:r>
          </w:p>
        </w:tc>
        <w:tc>
          <w:tcPr>
            <w:tcW w:w="3600" w:type="dxa"/>
          </w:tcPr>
          <w:p w14:paraId="424CFF85" w14:textId="77777777" w:rsidR="00AA35B5" w:rsidRPr="00EB5E94" w:rsidRDefault="00AA35B5" w:rsidP="006D7A29">
            <w:pPr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ASDC Trustee &amp; Director</w:t>
            </w:r>
          </w:p>
        </w:tc>
        <w:tc>
          <w:tcPr>
            <w:tcW w:w="2921" w:type="dxa"/>
          </w:tcPr>
          <w:p w14:paraId="1EF35940" w14:textId="77777777" w:rsidR="00AA35B5" w:rsidRPr="00EB5E94" w:rsidRDefault="00AA35B5" w:rsidP="006D7A29">
            <w:pPr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National Science &amp; Media Museum</w:t>
            </w:r>
          </w:p>
        </w:tc>
      </w:tr>
      <w:tr w:rsidR="00AA35B5" w:rsidRPr="00EB5E94" w14:paraId="2D1F1266" w14:textId="77777777" w:rsidTr="008A7BB4">
        <w:trPr>
          <w:trHeight w:val="300"/>
        </w:trPr>
        <w:tc>
          <w:tcPr>
            <w:tcW w:w="2546" w:type="dxa"/>
          </w:tcPr>
          <w:p w14:paraId="202B5B6A" w14:textId="77777777" w:rsidR="00AA35B5" w:rsidRPr="00EB5E94" w:rsidRDefault="00AA35B5" w:rsidP="006D7A29">
            <w:pPr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Savita Willmott</w:t>
            </w:r>
          </w:p>
        </w:tc>
        <w:tc>
          <w:tcPr>
            <w:tcW w:w="3600" w:type="dxa"/>
          </w:tcPr>
          <w:p w14:paraId="3A5EB2EC" w14:textId="77777777" w:rsidR="00AA35B5" w:rsidRPr="00EB5E94" w:rsidRDefault="00AA35B5" w:rsidP="006D7A29">
            <w:pPr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ASDC Trustee &amp; Chief Executive</w:t>
            </w:r>
          </w:p>
        </w:tc>
        <w:tc>
          <w:tcPr>
            <w:tcW w:w="2921" w:type="dxa"/>
          </w:tcPr>
          <w:p w14:paraId="5E02D12A" w14:textId="77777777" w:rsidR="00AA35B5" w:rsidRPr="00EB5E94" w:rsidRDefault="00AA35B5" w:rsidP="006D7A29">
            <w:pPr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The Natural History Consortium</w:t>
            </w:r>
          </w:p>
        </w:tc>
      </w:tr>
      <w:tr w:rsidR="00070670" w:rsidRPr="00EB5E94" w14:paraId="244A0D49" w14:textId="77777777" w:rsidTr="008A7BB4">
        <w:tc>
          <w:tcPr>
            <w:tcW w:w="2546" w:type="dxa"/>
            <w:tcBorders>
              <w:bottom w:val="single" w:sz="4" w:space="0" w:color="auto"/>
            </w:tcBorders>
          </w:tcPr>
          <w:p w14:paraId="2BAA52A8" w14:textId="0A2B579C" w:rsidR="00070670" w:rsidRPr="00EB5E94" w:rsidRDefault="00C64740" w:rsidP="1E02FE47">
            <w:pPr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Gareth McTiffin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031BD77" w14:textId="56BD8BB0" w:rsidR="00070670" w:rsidRPr="00EB5E94" w:rsidRDefault="00C64740" w:rsidP="1E02FE47">
            <w:pPr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 xml:space="preserve">ASDC Trustee &amp; </w:t>
            </w:r>
            <w:r w:rsidR="00760644" w:rsidRPr="00EB5E94">
              <w:rPr>
                <w:rFonts w:ascii="Segoe UI" w:eastAsia="Segoe UI" w:hAnsi="Segoe UI" w:cs="Segoe UI"/>
              </w:rPr>
              <w:t>Head of Commercial Development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14:paraId="4F3E4E2E" w14:textId="02B71D18" w:rsidR="00070670" w:rsidRPr="00EB5E94" w:rsidRDefault="00760644" w:rsidP="1E02FE47">
            <w:pPr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Techniquest</w:t>
            </w:r>
          </w:p>
        </w:tc>
      </w:tr>
      <w:tr w:rsidR="007100AC" w:rsidRPr="00EB5E94" w14:paraId="30E740D8" w14:textId="77777777" w:rsidTr="008A7BB4">
        <w:tc>
          <w:tcPr>
            <w:tcW w:w="2546" w:type="dxa"/>
            <w:tcBorders>
              <w:bottom w:val="single" w:sz="4" w:space="0" w:color="auto"/>
            </w:tcBorders>
          </w:tcPr>
          <w:p w14:paraId="3DAB90E1" w14:textId="111CABFC" w:rsidR="007100AC" w:rsidRPr="00EB5E94" w:rsidRDefault="00760644" w:rsidP="1E02FE47">
            <w:pPr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Rachael Tapping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9E1CB2C" w14:textId="5D93C2A0" w:rsidR="007100AC" w:rsidRPr="00EB5E94" w:rsidRDefault="00EB5D09" w:rsidP="1E02FE47">
            <w:pPr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Head of Communications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14:paraId="663C431B" w14:textId="5D03BE54" w:rsidR="007100AC" w:rsidRPr="00EB5E94" w:rsidRDefault="00EB5D09" w:rsidP="1E02FE47">
            <w:pPr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ASDC</w:t>
            </w:r>
          </w:p>
        </w:tc>
      </w:tr>
      <w:tr w:rsidR="00A62D37" w:rsidRPr="00EB5E94" w14:paraId="4B31A430" w14:textId="77777777" w:rsidTr="008A7BB4">
        <w:tc>
          <w:tcPr>
            <w:tcW w:w="2546" w:type="dxa"/>
            <w:tcBorders>
              <w:bottom w:val="single" w:sz="4" w:space="0" w:color="auto"/>
            </w:tcBorders>
          </w:tcPr>
          <w:p w14:paraId="71DA22BA" w14:textId="1A26DFD3" w:rsidR="00A62D37" w:rsidRPr="00EB5E94" w:rsidRDefault="00A62D37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Sarah Dellar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8732A1D" w14:textId="3C93E29C" w:rsidR="00A62D37" w:rsidRPr="00EB5E94" w:rsidRDefault="00A62D37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Director of Partnerships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14:paraId="55236DA1" w14:textId="65CEFC97" w:rsidR="00A62D37" w:rsidRPr="00EB5E94" w:rsidRDefault="00A62D37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ASDC</w:t>
            </w:r>
          </w:p>
        </w:tc>
      </w:tr>
      <w:tr w:rsidR="00733FE4" w:rsidRPr="00EB5E94" w14:paraId="5F79E1C3" w14:textId="77777777" w:rsidTr="008A7BB4">
        <w:tc>
          <w:tcPr>
            <w:tcW w:w="2546" w:type="dxa"/>
            <w:tcBorders>
              <w:bottom w:val="single" w:sz="4" w:space="0" w:color="auto"/>
            </w:tcBorders>
          </w:tcPr>
          <w:p w14:paraId="71CED9AF" w14:textId="1EC57A08" w:rsidR="00733FE4" w:rsidRPr="00EB5E94" w:rsidRDefault="6A3E4615" w:rsidP="1E02FE47">
            <w:pPr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Cait Campbell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781FBBF" w14:textId="27E5278F" w:rsidR="00733FE4" w:rsidRPr="00EB5E94" w:rsidRDefault="6A3E4615" w:rsidP="1E02FE47">
            <w:pPr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Project Manager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14:paraId="40A39AE4" w14:textId="76235041" w:rsidR="00733FE4" w:rsidRPr="00EB5E94" w:rsidRDefault="6A3E4615" w:rsidP="1E02FE47">
            <w:pPr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ASDC</w:t>
            </w:r>
          </w:p>
        </w:tc>
      </w:tr>
      <w:tr w:rsidR="00425C36" w:rsidRPr="00EB5E94" w14:paraId="5001E076" w14:textId="77777777" w:rsidTr="008A7BB4">
        <w:tc>
          <w:tcPr>
            <w:tcW w:w="2546" w:type="dxa"/>
          </w:tcPr>
          <w:p w14:paraId="7801445A" w14:textId="77777777" w:rsidR="00425C36" w:rsidRPr="00EB5E94" w:rsidRDefault="3F77BE7C" w:rsidP="1E02FE47">
            <w:pPr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Vicky Hull</w:t>
            </w:r>
          </w:p>
        </w:tc>
        <w:tc>
          <w:tcPr>
            <w:tcW w:w="3600" w:type="dxa"/>
          </w:tcPr>
          <w:p w14:paraId="63A83B16" w14:textId="479EA581" w:rsidR="00425C36" w:rsidRPr="00EB5E94" w:rsidRDefault="36F54C67" w:rsidP="1E02FE47">
            <w:pPr>
              <w:spacing w:line="259" w:lineRule="auto"/>
              <w:ind w:right="260"/>
              <w:rPr>
                <w:rFonts w:ascii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Business Manager</w:t>
            </w:r>
          </w:p>
        </w:tc>
        <w:tc>
          <w:tcPr>
            <w:tcW w:w="2921" w:type="dxa"/>
          </w:tcPr>
          <w:p w14:paraId="47EFA7B7" w14:textId="77777777" w:rsidR="00425C36" w:rsidRPr="00EB5E94" w:rsidRDefault="3F77BE7C" w:rsidP="1E02FE47">
            <w:pPr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ASDC</w:t>
            </w:r>
          </w:p>
        </w:tc>
      </w:tr>
      <w:tr w:rsidR="003A663F" w:rsidRPr="00EB5E94" w14:paraId="63FA0D70" w14:textId="77777777" w:rsidTr="008A7BB4">
        <w:tc>
          <w:tcPr>
            <w:tcW w:w="2546" w:type="dxa"/>
          </w:tcPr>
          <w:p w14:paraId="1B98A248" w14:textId="3A0A9391" w:rsidR="003A663F" w:rsidRPr="00EB5E94" w:rsidRDefault="004A4EAD" w:rsidP="004A4EAD">
            <w:pPr>
              <w:tabs>
                <w:tab w:val="left" w:pos="0"/>
                <w:tab w:val="left" w:pos="720"/>
              </w:tabs>
              <w:spacing w:line="279" w:lineRule="auto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 xml:space="preserve">Abi </w:t>
            </w:r>
            <w:proofErr w:type="spellStart"/>
            <w:r w:rsidRPr="00EB5E94">
              <w:rPr>
                <w:rFonts w:ascii="Segoe UI" w:eastAsia="Segoe UI" w:hAnsi="Segoe UI" w:cs="Segoe UI"/>
              </w:rPr>
              <w:t>Fafolu</w:t>
            </w:r>
            <w:proofErr w:type="spellEnd"/>
          </w:p>
        </w:tc>
        <w:tc>
          <w:tcPr>
            <w:tcW w:w="3600" w:type="dxa"/>
          </w:tcPr>
          <w:p w14:paraId="49966BF0" w14:textId="1053F0E2" w:rsidR="003A663F" w:rsidRPr="00EB5E94" w:rsidRDefault="005A1856" w:rsidP="1E02FE47">
            <w:pPr>
              <w:spacing w:line="259" w:lineRule="auto"/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Founder</w:t>
            </w:r>
          </w:p>
        </w:tc>
        <w:tc>
          <w:tcPr>
            <w:tcW w:w="2921" w:type="dxa"/>
          </w:tcPr>
          <w:p w14:paraId="2AB7B07A" w14:textId="779269F5" w:rsidR="003A663F" w:rsidRPr="00EB5E94" w:rsidRDefault="005A1856" w:rsidP="1E02FE47">
            <w:pPr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 xml:space="preserve">Lit </w:t>
            </w:r>
            <w:r w:rsidR="0095658E" w:rsidRPr="00EB5E94">
              <w:rPr>
                <w:rFonts w:ascii="Segoe UI" w:eastAsia="Segoe UI" w:hAnsi="Segoe UI" w:cs="Segoe UI"/>
              </w:rPr>
              <w:t>Laboratory (Lab)</w:t>
            </w:r>
          </w:p>
        </w:tc>
      </w:tr>
      <w:tr w:rsidR="003A663F" w:rsidRPr="00EB5E94" w14:paraId="65B5A37C" w14:textId="77777777" w:rsidTr="008A7BB4">
        <w:tc>
          <w:tcPr>
            <w:tcW w:w="2546" w:type="dxa"/>
          </w:tcPr>
          <w:p w14:paraId="6CD6A0EC" w14:textId="75A314B0" w:rsidR="003A663F" w:rsidRPr="00EB5E94" w:rsidRDefault="007E4121" w:rsidP="1E02FE47">
            <w:pPr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Steve Scott</w:t>
            </w:r>
          </w:p>
        </w:tc>
        <w:tc>
          <w:tcPr>
            <w:tcW w:w="3600" w:type="dxa"/>
          </w:tcPr>
          <w:p w14:paraId="00E869DC" w14:textId="4EDD068D" w:rsidR="003A663F" w:rsidRPr="00EB5E94" w:rsidRDefault="007E4121" w:rsidP="1E02FE47">
            <w:pPr>
              <w:spacing w:line="259" w:lineRule="auto"/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Public Engagement Lead</w:t>
            </w:r>
          </w:p>
        </w:tc>
        <w:tc>
          <w:tcPr>
            <w:tcW w:w="2921" w:type="dxa"/>
          </w:tcPr>
          <w:p w14:paraId="6F31D497" w14:textId="193F66F6" w:rsidR="003A663F" w:rsidRPr="00EB5E94" w:rsidRDefault="007E4121" w:rsidP="1E02FE47">
            <w:pPr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UKRI</w:t>
            </w:r>
          </w:p>
        </w:tc>
      </w:tr>
      <w:tr w:rsidR="003A663F" w:rsidRPr="00EB5E94" w14:paraId="1078C10A" w14:textId="77777777" w:rsidTr="008A7BB4">
        <w:tc>
          <w:tcPr>
            <w:tcW w:w="2546" w:type="dxa"/>
          </w:tcPr>
          <w:p w14:paraId="411FAD6C" w14:textId="66CBD639" w:rsidR="003A663F" w:rsidRPr="00EB5E94" w:rsidRDefault="007E4121" w:rsidP="1E02FE47">
            <w:pPr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Bipon Bhakri</w:t>
            </w:r>
          </w:p>
        </w:tc>
        <w:tc>
          <w:tcPr>
            <w:tcW w:w="3600" w:type="dxa"/>
          </w:tcPr>
          <w:p w14:paraId="774CD9AE" w14:textId="702F1230" w:rsidR="003A663F" w:rsidRPr="00EB5E94" w:rsidRDefault="007E4121" w:rsidP="1E02FE47">
            <w:pPr>
              <w:spacing w:line="259" w:lineRule="auto"/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 xml:space="preserve">Finance </w:t>
            </w:r>
            <w:r w:rsidR="00EB5E94" w:rsidRPr="00EB5E94">
              <w:rPr>
                <w:rFonts w:ascii="Segoe UI" w:eastAsia="Segoe UI" w:hAnsi="Segoe UI" w:cs="Segoe UI"/>
              </w:rPr>
              <w:t xml:space="preserve">and Resources </w:t>
            </w:r>
            <w:r w:rsidRPr="00EB5E94">
              <w:rPr>
                <w:rFonts w:ascii="Segoe UI" w:eastAsia="Segoe UI" w:hAnsi="Segoe UI" w:cs="Segoe UI"/>
              </w:rPr>
              <w:t>Director</w:t>
            </w:r>
          </w:p>
        </w:tc>
        <w:tc>
          <w:tcPr>
            <w:tcW w:w="2921" w:type="dxa"/>
          </w:tcPr>
          <w:p w14:paraId="5A47D30F" w14:textId="24B9268F" w:rsidR="003A663F" w:rsidRPr="00EB5E94" w:rsidRDefault="007E4121" w:rsidP="1E02FE47">
            <w:pPr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National Space Centre</w:t>
            </w:r>
          </w:p>
        </w:tc>
      </w:tr>
      <w:tr w:rsidR="007E4121" w:rsidRPr="00EB5E94" w14:paraId="47E7A993" w14:textId="77777777" w:rsidTr="008A7BB4">
        <w:tc>
          <w:tcPr>
            <w:tcW w:w="2546" w:type="dxa"/>
          </w:tcPr>
          <w:p w14:paraId="6FAE001F" w14:textId="77777777" w:rsidR="007E4121" w:rsidRPr="00EB5E94" w:rsidRDefault="007E4121" w:rsidP="006D7A29">
            <w:pPr>
              <w:tabs>
                <w:tab w:val="left" w:pos="0"/>
                <w:tab w:val="left" w:pos="720"/>
              </w:tabs>
              <w:spacing w:line="279" w:lineRule="auto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David Wilkinson</w:t>
            </w:r>
          </w:p>
        </w:tc>
        <w:tc>
          <w:tcPr>
            <w:tcW w:w="3600" w:type="dxa"/>
          </w:tcPr>
          <w:p w14:paraId="0147A757" w14:textId="77777777" w:rsidR="007E4121" w:rsidRPr="00EB5E94" w:rsidRDefault="007E4121" w:rsidP="006D7A29">
            <w:pPr>
              <w:spacing w:line="259" w:lineRule="auto"/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General Manager</w:t>
            </w:r>
          </w:p>
        </w:tc>
        <w:tc>
          <w:tcPr>
            <w:tcW w:w="2921" w:type="dxa"/>
          </w:tcPr>
          <w:p w14:paraId="34EB74AC" w14:textId="77777777" w:rsidR="007E4121" w:rsidRPr="00EB5E94" w:rsidRDefault="007E4121" w:rsidP="006D7A29">
            <w:pPr>
              <w:ind w:right="260"/>
              <w:rPr>
                <w:rFonts w:ascii="Segoe UI" w:eastAsia="Segoe UI" w:hAnsi="Segoe UI" w:cs="Segoe UI"/>
              </w:rPr>
            </w:pPr>
            <w:r w:rsidRPr="00EB5E94">
              <w:rPr>
                <w:rFonts w:ascii="Segoe UI" w:eastAsia="Segoe UI" w:hAnsi="Segoe UI" w:cs="Segoe UI"/>
              </w:rPr>
              <w:t>National Space Centre</w:t>
            </w:r>
          </w:p>
        </w:tc>
      </w:tr>
      <w:tr w:rsidR="003A663F" w:rsidRPr="00EB5E94" w14:paraId="64CB8AB5" w14:textId="77777777" w:rsidTr="008A7BB4">
        <w:tc>
          <w:tcPr>
            <w:tcW w:w="2546" w:type="dxa"/>
          </w:tcPr>
          <w:p w14:paraId="08CF7ACE" w14:textId="235435F3" w:rsidR="003A663F" w:rsidRPr="00EB5E94" w:rsidRDefault="00287279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Jenni Chambers</w:t>
            </w:r>
          </w:p>
        </w:tc>
        <w:tc>
          <w:tcPr>
            <w:tcW w:w="3600" w:type="dxa"/>
          </w:tcPr>
          <w:p w14:paraId="1AA6EE94" w14:textId="644FC874" w:rsidR="003A663F" w:rsidRPr="00EB5E94" w:rsidRDefault="00287279" w:rsidP="1E02FE47">
            <w:pPr>
              <w:spacing w:line="259" w:lineRule="auto"/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Head of Public Engagement</w:t>
            </w:r>
          </w:p>
        </w:tc>
        <w:tc>
          <w:tcPr>
            <w:tcW w:w="2921" w:type="dxa"/>
          </w:tcPr>
          <w:p w14:paraId="111B7105" w14:textId="0D5534E8" w:rsidR="003A663F" w:rsidRPr="00EB5E94" w:rsidRDefault="00287279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STFC</w:t>
            </w:r>
          </w:p>
        </w:tc>
      </w:tr>
      <w:tr w:rsidR="003A663F" w:rsidRPr="00EB5E94" w14:paraId="553BBCDE" w14:textId="77777777" w:rsidTr="008A7BB4">
        <w:tc>
          <w:tcPr>
            <w:tcW w:w="2546" w:type="dxa"/>
          </w:tcPr>
          <w:p w14:paraId="1B4B2939" w14:textId="6B64FE97" w:rsidR="003A663F" w:rsidRPr="00EB5E94" w:rsidRDefault="00107C7E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Caz Pennington</w:t>
            </w:r>
          </w:p>
        </w:tc>
        <w:tc>
          <w:tcPr>
            <w:tcW w:w="3600" w:type="dxa"/>
          </w:tcPr>
          <w:p w14:paraId="2D79226F" w14:textId="272B4992" w:rsidR="003A663F" w:rsidRPr="00EB5E94" w:rsidRDefault="00107C7E" w:rsidP="1E02FE47">
            <w:pPr>
              <w:spacing w:line="259" w:lineRule="auto"/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Director</w:t>
            </w:r>
          </w:p>
        </w:tc>
        <w:tc>
          <w:tcPr>
            <w:tcW w:w="2921" w:type="dxa"/>
          </w:tcPr>
          <w:p w14:paraId="1B2AD50B" w14:textId="0CD8D472" w:rsidR="003A663F" w:rsidRPr="00EB5E94" w:rsidRDefault="00107C7E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Explorer Dome</w:t>
            </w:r>
          </w:p>
        </w:tc>
      </w:tr>
      <w:tr w:rsidR="003A663F" w:rsidRPr="00EB5E94" w14:paraId="4C7B251C" w14:textId="77777777" w:rsidTr="008A7BB4">
        <w:tc>
          <w:tcPr>
            <w:tcW w:w="2546" w:type="dxa"/>
          </w:tcPr>
          <w:p w14:paraId="75DC0629" w14:textId="0FB583D6" w:rsidR="003A663F" w:rsidRPr="00EB5E94" w:rsidRDefault="00F22FFF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lastRenderedPageBreak/>
              <w:t>Laura Down</w:t>
            </w:r>
          </w:p>
        </w:tc>
        <w:tc>
          <w:tcPr>
            <w:tcW w:w="3600" w:type="dxa"/>
          </w:tcPr>
          <w:p w14:paraId="14E539ED" w14:textId="1195B61E" w:rsidR="003A663F" w:rsidRPr="00EB5E94" w:rsidRDefault="00F22FFF" w:rsidP="1E02FE47">
            <w:pPr>
              <w:spacing w:line="259" w:lineRule="auto"/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Business &amp; Production Manager</w:t>
            </w:r>
          </w:p>
        </w:tc>
        <w:tc>
          <w:tcPr>
            <w:tcW w:w="2921" w:type="dxa"/>
          </w:tcPr>
          <w:p w14:paraId="38EBE348" w14:textId="799E7399" w:rsidR="003A663F" w:rsidRPr="00EB5E94" w:rsidRDefault="00F22FFF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Explorer Dome</w:t>
            </w:r>
          </w:p>
        </w:tc>
      </w:tr>
      <w:tr w:rsidR="00F22FFF" w:rsidRPr="00EB5E94" w14:paraId="6DCE2F0E" w14:textId="77777777" w:rsidTr="008A7BB4">
        <w:tc>
          <w:tcPr>
            <w:tcW w:w="2546" w:type="dxa"/>
          </w:tcPr>
          <w:p w14:paraId="48610F1E" w14:textId="70029A37" w:rsidR="00F22FFF" w:rsidRDefault="009D20D9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Conor Ellis</w:t>
            </w:r>
          </w:p>
        </w:tc>
        <w:tc>
          <w:tcPr>
            <w:tcW w:w="3600" w:type="dxa"/>
          </w:tcPr>
          <w:p w14:paraId="4E8DBE2D" w14:textId="0CEE3C01" w:rsidR="00F22FFF" w:rsidRDefault="009D20D9" w:rsidP="1E02FE47">
            <w:pPr>
              <w:spacing w:line="259" w:lineRule="auto"/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Science Learning and Engagement Director</w:t>
            </w:r>
          </w:p>
        </w:tc>
        <w:tc>
          <w:tcPr>
            <w:tcW w:w="2921" w:type="dxa"/>
          </w:tcPr>
          <w:p w14:paraId="2EC59ABE" w14:textId="41B4450B" w:rsidR="00F22FFF" w:rsidRDefault="009D20D9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Dynamic Earth</w:t>
            </w:r>
          </w:p>
        </w:tc>
      </w:tr>
      <w:tr w:rsidR="00F22FFF" w:rsidRPr="00EB5E94" w14:paraId="3A7A0295" w14:textId="77777777" w:rsidTr="008A7BB4">
        <w:tc>
          <w:tcPr>
            <w:tcW w:w="2546" w:type="dxa"/>
          </w:tcPr>
          <w:p w14:paraId="6B010BA2" w14:textId="2CF1BD02" w:rsidR="00F22FFF" w:rsidRDefault="006B7093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Andy Lloyd</w:t>
            </w:r>
          </w:p>
        </w:tc>
        <w:tc>
          <w:tcPr>
            <w:tcW w:w="3600" w:type="dxa"/>
          </w:tcPr>
          <w:p w14:paraId="2228441C" w14:textId="7AE987F9" w:rsidR="00F22FFF" w:rsidRDefault="006A686D" w:rsidP="1E02FE47">
            <w:pPr>
              <w:spacing w:line="259" w:lineRule="auto"/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Head of Development and Partnerships</w:t>
            </w:r>
          </w:p>
        </w:tc>
        <w:tc>
          <w:tcPr>
            <w:tcW w:w="2921" w:type="dxa"/>
          </w:tcPr>
          <w:p w14:paraId="7DC99C31" w14:textId="4600551C" w:rsidR="00F22FFF" w:rsidRDefault="006B7093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International Centre for Life</w:t>
            </w:r>
          </w:p>
        </w:tc>
      </w:tr>
      <w:tr w:rsidR="00F22FFF" w:rsidRPr="00EB5E94" w14:paraId="6484FAF2" w14:textId="77777777" w:rsidTr="008A7BB4">
        <w:tc>
          <w:tcPr>
            <w:tcW w:w="2546" w:type="dxa"/>
          </w:tcPr>
          <w:p w14:paraId="103DFE82" w14:textId="477E31E0" w:rsidR="00F22FFF" w:rsidRDefault="006B7093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Helen Macdonald</w:t>
            </w:r>
          </w:p>
        </w:tc>
        <w:tc>
          <w:tcPr>
            <w:tcW w:w="3600" w:type="dxa"/>
          </w:tcPr>
          <w:p w14:paraId="35596EB6" w14:textId="73E5A85F" w:rsidR="00F22FFF" w:rsidRDefault="008A7BB4" w:rsidP="1E02FE47">
            <w:pPr>
              <w:spacing w:line="259" w:lineRule="auto"/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Chief Operating Officer</w:t>
            </w:r>
          </w:p>
        </w:tc>
        <w:tc>
          <w:tcPr>
            <w:tcW w:w="2921" w:type="dxa"/>
          </w:tcPr>
          <w:p w14:paraId="42F8F969" w14:textId="760F4B68" w:rsidR="00F22FFF" w:rsidRDefault="006B7093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Scottish Seabird Centre</w:t>
            </w:r>
          </w:p>
        </w:tc>
      </w:tr>
      <w:tr w:rsidR="006B7093" w:rsidRPr="00EB5E94" w14:paraId="0AF821BC" w14:textId="77777777" w:rsidTr="008A7BB4">
        <w:tc>
          <w:tcPr>
            <w:tcW w:w="2546" w:type="dxa"/>
          </w:tcPr>
          <w:p w14:paraId="479A9168" w14:textId="383FF060" w:rsidR="006B7093" w:rsidRDefault="006B7093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Georgia Hatton</w:t>
            </w:r>
          </w:p>
        </w:tc>
        <w:tc>
          <w:tcPr>
            <w:tcW w:w="3600" w:type="dxa"/>
          </w:tcPr>
          <w:p w14:paraId="0FC91D4C" w14:textId="22D78A63" w:rsidR="006B7093" w:rsidRDefault="00F11117" w:rsidP="1E02FE47">
            <w:pPr>
              <w:spacing w:line="259" w:lineRule="auto"/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Creative Production Designer</w:t>
            </w:r>
          </w:p>
        </w:tc>
        <w:tc>
          <w:tcPr>
            <w:tcW w:w="2921" w:type="dxa"/>
          </w:tcPr>
          <w:p w14:paraId="3175B045" w14:textId="08ADAC7A" w:rsidR="006B7093" w:rsidRDefault="006B7093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Techniquest</w:t>
            </w:r>
          </w:p>
        </w:tc>
      </w:tr>
      <w:tr w:rsidR="006B7093" w:rsidRPr="00EB5E94" w14:paraId="4338A568" w14:textId="77777777" w:rsidTr="008A7BB4">
        <w:tc>
          <w:tcPr>
            <w:tcW w:w="2546" w:type="dxa"/>
          </w:tcPr>
          <w:p w14:paraId="303F5740" w14:textId="5CF816E8" w:rsidR="006B7093" w:rsidRDefault="00A62D37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Elaine Holland</w:t>
            </w:r>
          </w:p>
        </w:tc>
        <w:tc>
          <w:tcPr>
            <w:tcW w:w="3600" w:type="dxa"/>
          </w:tcPr>
          <w:p w14:paraId="0902FAA2" w14:textId="1779E179" w:rsidR="006B7093" w:rsidRDefault="00F11117" w:rsidP="1E02FE47">
            <w:pPr>
              <w:spacing w:line="259" w:lineRule="auto"/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Head of Operations / Deputy CEO</w:t>
            </w:r>
          </w:p>
        </w:tc>
        <w:tc>
          <w:tcPr>
            <w:tcW w:w="2921" w:type="dxa"/>
          </w:tcPr>
          <w:p w14:paraId="5255DE29" w14:textId="2B4DE26C" w:rsidR="006B7093" w:rsidRDefault="00A62D37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Aberdeen Science Centre</w:t>
            </w:r>
          </w:p>
        </w:tc>
      </w:tr>
      <w:tr w:rsidR="00A62D37" w:rsidRPr="00EB5E94" w14:paraId="504DE96D" w14:textId="77777777" w:rsidTr="008A7BB4">
        <w:tc>
          <w:tcPr>
            <w:tcW w:w="2546" w:type="dxa"/>
          </w:tcPr>
          <w:p w14:paraId="385A88A6" w14:textId="3CC66DB0" w:rsidR="00A62D37" w:rsidRDefault="00A62D37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Paul Booth</w:t>
            </w:r>
          </w:p>
        </w:tc>
        <w:tc>
          <w:tcPr>
            <w:tcW w:w="3600" w:type="dxa"/>
          </w:tcPr>
          <w:p w14:paraId="0439248C" w14:textId="6BD6DFA8" w:rsidR="00A62D37" w:rsidRDefault="000D7121" w:rsidP="1E02FE47">
            <w:pPr>
              <w:spacing w:line="259" w:lineRule="auto"/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Co-CEO</w:t>
            </w:r>
          </w:p>
        </w:tc>
        <w:tc>
          <w:tcPr>
            <w:tcW w:w="2921" w:type="dxa"/>
          </w:tcPr>
          <w:p w14:paraId="1F3BB2FA" w14:textId="2F44E93E" w:rsidR="00A62D37" w:rsidRDefault="00A62D37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Centre for Alternative Technology</w:t>
            </w:r>
          </w:p>
        </w:tc>
      </w:tr>
      <w:tr w:rsidR="00A62D37" w:rsidRPr="00EB5E94" w14:paraId="0C543701" w14:textId="77777777" w:rsidTr="008A7BB4">
        <w:tc>
          <w:tcPr>
            <w:tcW w:w="2546" w:type="dxa"/>
          </w:tcPr>
          <w:p w14:paraId="49B0081E" w14:textId="28D906DD" w:rsidR="00A62D37" w:rsidRDefault="00A62D37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Liz Peniston</w:t>
            </w:r>
          </w:p>
        </w:tc>
        <w:tc>
          <w:tcPr>
            <w:tcW w:w="3600" w:type="dxa"/>
          </w:tcPr>
          <w:p w14:paraId="0134562C" w14:textId="159BC486" w:rsidR="00A62D37" w:rsidRDefault="00914DCA" w:rsidP="1E02FE47">
            <w:pPr>
              <w:spacing w:line="259" w:lineRule="auto"/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Content &amp; Experience Director</w:t>
            </w:r>
          </w:p>
        </w:tc>
        <w:tc>
          <w:tcPr>
            <w:tcW w:w="2921" w:type="dxa"/>
          </w:tcPr>
          <w:p w14:paraId="4FDA7F58" w14:textId="450F9CCC" w:rsidR="00A62D37" w:rsidRDefault="00A62D37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Eureka! The Children’s Museum</w:t>
            </w:r>
          </w:p>
        </w:tc>
      </w:tr>
    </w:tbl>
    <w:p w14:paraId="42EA7B1F" w14:textId="77777777" w:rsidR="00B079B4" w:rsidRDefault="00B079B4"/>
    <w:p w14:paraId="3A0B7BC8" w14:textId="50BE6EC8" w:rsidR="7881553B" w:rsidRDefault="7881553B" w:rsidP="7881553B">
      <w:pPr>
        <w:ind w:left="284" w:right="260"/>
        <w:rPr>
          <w:rFonts w:ascii="Segoe UI" w:eastAsia="Segoe UI" w:hAnsi="Segoe UI" w:cs="Segoe UI"/>
        </w:rPr>
      </w:pPr>
    </w:p>
    <w:tbl>
      <w:tblPr>
        <w:tblStyle w:val="TableGrid"/>
        <w:tblW w:w="9067" w:type="dxa"/>
        <w:tblInd w:w="284" w:type="dxa"/>
        <w:tblLook w:val="04A0" w:firstRow="1" w:lastRow="0" w:firstColumn="1" w:lastColumn="0" w:noHBand="0" w:noVBand="1"/>
      </w:tblPr>
      <w:tblGrid>
        <w:gridCol w:w="9067"/>
      </w:tblGrid>
      <w:tr w:rsidR="00281B82" w:rsidRPr="008656A5" w14:paraId="0C66DC2E" w14:textId="77777777" w:rsidTr="008A7BB4">
        <w:tc>
          <w:tcPr>
            <w:tcW w:w="9067" w:type="dxa"/>
            <w:shd w:val="clear" w:color="auto" w:fill="DEEAF6" w:themeFill="accent5" w:themeFillTint="33"/>
          </w:tcPr>
          <w:p w14:paraId="4B94999C" w14:textId="26CF4C85" w:rsidR="00281B82" w:rsidRPr="008656A5" w:rsidRDefault="5649CD4A" w:rsidP="1E02FE47">
            <w:pPr>
              <w:ind w:right="260"/>
              <w:rPr>
                <w:rFonts w:ascii="Segoe UI" w:eastAsia="Segoe UI" w:hAnsi="Segoe UI" w:cs="Segoe UI"/>
                <w:b/>
                <w:bCs/>
              </w:rPr>
            </w:pPr>
            <w:r w:rsidRPr="1E02FE47">
              <w:rPr>
                <w:rFonts w:ascii="Segoe UI" w:eastAsia="Segoe UI" w:hAnsi="Segoe UI" w:cs="Segoe UI"/>
                <w:b/>
                <w:bCs/>
              </w:rPr>
              <w:t>Welcome</w:t>
            </w:r>
          </w:p>
        </w:tc>
      </w:tr>
      <w:tr w:rsidR="00281B82" w:rsidRPr="00E3065F" w14:paraId="4AAE53BA" w14:textId="77777777" w:rsidTr="008A7BB4">
        <w:tc>
          <w:tcPr>
            <w:tcW w:w="9067" w:type="dxa"/>
            <w:shd w:val="clear" w:color="auto" w:fill="auto"/>
          </w:tcPr>
          <w:p w14:paraId="52C6DE43" w14:textId="64166C44" w:rsidR="008554D3" w:rsidRPr="004B573C" w:rsidRDefault="253D0525" w:rsidP="7881553B">
            <w:pPr>
              <w:spacing w:after="100"/>
              <w:ind w:right="260"/>
              <w:rPr>
                <w:rFonts w:ascii="Segoe UI" w:eastAsia="Segoe UI" w:hAnsi="Segoe UI" w:cs="Segoe UI"/>
              </w:rPr>
            </w:pPr>
            <w:r w:rsidRPr="7881553B">
              <w:rPr>
                <w:rFonts w:ascii="Segoe UI" w:eastAsia="Segoe UI" w:hAnsi="Segoe UI" w:cs="Segoe UI"/>
              </w:rPr>
              <w:t>Stephen Breslin welcomed attendees and thanked them</w:t>
            </w:r>
            <w:r w:rsidR="00B56997">
              <w:rPr>
                <w:rFonts w:ascii="Segoe UI" w:eastAsia="Segoe UI" w:hAnsi="Segoe UI" w:cs="Segoe UI"/>
              </w:rPr>
              <w:t xml:space="preserve"> for joining</w:t>
            </w:r>
            <w:r w:rsidRPr="7881553B">
              <w:rPr>
                <w:rFonts w:ascii="Segoe UI" w:eastAsia="Segoe UI" w:hAnsi="Segoe UI" w:cs="Segoe UI"/>
              </w:rPr>
              <w:t xml:space="preserve">. </w:t>
            </w:r>
            <w:r w:rsidR="008554D3">
              <w:rPr>
                <w:rFonts w:ascii="Segoe UI" w:eastAsia="Segoe UI" w:hAnsi="Segoe UI" w:cs="Segoe UI"/>
              </w:rPr>
              <w:t xml:space="preserve">With a busy agenda the meeting was started </w:t>
            </w:r>
            <w:r w:rsidR="00EB3946">
              <w:rPr>
                <w:rFonts w:ascii="Segoe UI" w:eastAsia="Segoe UI" w:hAnsi="Segoe UI" w:cs="Segoe UI"/>
              </w:rPr>
              <w:t xml:space="preserve">with main items of the CEO update and new trustee voting. </w:t>
            </w:r>
            <w:r w:rsidR="008173CA">
              <w:rPr>
                <w:rFonts w:ascii="Segoe UI" w:eastAsia="Segoe UI" w:hAnsi="Segoe UI" w:cs="Segoe UI"/>
              </w:rPr>
              <w:t xml:space="preserve">It was noted that 14 of the current 16 trustees were present. </w:t>
            </w:r>
            <w:r w:rsidR="00EB3946">
              <w:rPr>
                <w:rFonts w:ascii="Segoe UI" w:eastAsia="Segoe UI" w:hAnsi="Segoe UI" w:cs="Segoe UI"/>
              </w:rPr>
              <w:t>Stephen commented on how</w:t>
            </w:r>
            <w:r w:rsidR="008173CA">
              <w:rPr>
                <w:rFonts w:ascii="Segoe UI" w:eastAsia="Segoe UI" w:hAnsi="Segoe UI" w:cs="Segoe UI"/>
              </w:rPr>
              <w:t xml:space="preserve"> amazed he always is with the amount of work such a small team as ASDC achieves. </w:t>
            </w:r>
          </w:p>
        </w:tc>
      </w:tr>
      <w:tr w:rsidR="00281B82" w:rsidRPr="008656A5" w14:paraId="1743E6FA" w14:textId="77777777" w:rsidTr="008A7BB4">
        <w:tc>
          <w:tcPr>
            <w:tcW w:w="9067" w:type="dxa"/>
            <w:shd w:val="clear" w:color="auto" w:fill="DEEAF6" w:themeFill="accent5" w:themeFillTint="33"/>
          </w:tcPr>
          <w:p w14:paraId="209D38EC" w14:textId="5F716056" w:rsidR="00281B82" w:rsidRPr="008656A5" w:rsidRDefault="5649CD4A" w:rsidP="1E02FE47">
            <w:pPr>
              <w:ind w:right="260"/>
              <w:rPr>
                <w:rFonts w:ascii="Segoe UI" w:eastAsia="Segoe UI" w:hAnsi="Segoe UI" w:cs="Segoe UI"/>
                <w:b/>
                <w:bCs/>
              </w:rPr>
            </w:pPr>
            <w:r w:rsidRPr="1E02FE47">
              <w:rPr>
                <w:rFonts w:ascii="Segoe UI" w:eastAsia="Segoe UI" w:hAnsi="Segoe UI" w:cs="Segoe UI"/>
                <w:b/>
                <w:bCs/>
              </w:rPr>
              <w:t>Minutes of the last meeting</w:t>
            </w:r>
          </w:p>
        </w:tc>
      </w:tr>
      <w:tr w:rsidR="00281B82" w14:paraId="7038D94A" w14:textId="77777777" w:rsidTr="008A7BB4">
        <w:tc>
          <w:tcPr>
            <w:tcW w:w="9067" w:type="dxa"/>
          </w:tcPr>
          <w:p w14:paraId="1BC75163" w14:textId="67E02C2F" w:rsidR="00281B82" w:rsidRDefault="6961FECE" w:rsidP="7881553B">
            <w:pPr>
              <w:spacing w:after="100" w:line="257" w:lineRule="auto"/>
              <w:rPr>
                <w:rFonts w:ascii="Segoe UI" w:eastAsia="Segoe UI" w:hAnsi="Segoe UI" w:cs="Segoe UI"/>
              </w:rPr>
            </w:pPr>
            <w:r w:rsidRPr="7881553B">
              <w:rPr>
                <w:rFonts w:ascii="Segoe UI" w:eastAsia="Segoe UI" w:hAnsi="Segoe UI" w:cs="Segoe UI"/>
              </w:rPr>
              <w:t xml:space="preserve">Minutes of the meeting held at </w:t>
            </w:r>
            <w:r w:rsidR="00164E38">
              <w:rPr>
                <w:rFonts w:ascii="Segoe UI" w:eastAsia="Segoe UI" w:hAnsi="Segoe UI" w:cs="Segoe UI"/>
              </w:rPr>
              <w:t>W5 Belfast</w:t>
            </w:r>
            <w:r w:rsidR="00462A53">
              <w:rPr>
                <w:rFonts w:ascii="Segoe UI" w:eastAsia="Segoe UI" w:hAnsi="Segoe UI" w:cs="Segoe UI"/>
              </w:rPr>
              <w:t xml:space="preserve"> on 28th</w:t>
            </w:r>
            <w:r w:rsidRPr="7881553B">
              <w:rPr>
                <w:rFonts w:ascii="Segoe UI" w:eastAsia="Segoe UI" w:hAnsi="Segoe UI" w:cs="Segoe UI"/>
              </w:rPr>
              <w:t xml:space="preserve"> September 202</w:t>
            </w:r>
            <w:r w:rsidR="00462A53">
              <w:rPr>
                <w:rFonts w:ascii="Segoe UI" w:eastAsia="Segoe UI" w:hAnsi="Segoe UI" w:cs="Segoe UI"/>
              </w:rPr>
              <w:t>3</w:t>
            </w:r>
            <w:r w:rsidRPr="7881553B">
              <w:rPr>
                <w:rFonts w:ascii="Segoe UI" w:eastAsia="Segoe UI" w:hAnsi="Segoe UI" w:cs="Segoe UI"/>
              </w:rPr>
              <w:t xml:space="preserve"> were accepted as an accurate reflection of the meeting without any comments or objections.</w:t>
            </w:r>
          </w:p>
        </w:tc>
      </w:tr>
      <w:tr w:rsidR="00281B82" w:rsidRPr="009B6F32" w14:paraId="30013D79" w14:textId="77777777" w:rsidTr="008A7BB4">
        <w:tc>
          <w:tcPr>
            <w:tcW w:w="9067" w:type="dxa"/>
            <w:shd w:val="clear" w:color="auto" w:fill="DEEAF6" w:themeFill="accent5" w:themeFillTint="33"/>
          </w:tcPr>
          <w:p w14:paraId="2B67E7D2" w14:textId="6C3873E0" w:rsidR="00281B82" w:rsidRPr="009B6F32" w:rsidRDefault="5649CD4A" w:rsidP="1E02FE47">
            <w:pPr>
              <w:ind w:right="260"/>
              <w:rPr>
                <w:rFonts w:ascii="Segoe UI" w:eastAsia="Segoe UI" w:hAnsi="Segoe UI" w:cs="Segoe UI"/>
                <w:b/>
                <w:bCs/>
              </w:rPr>
            </w:pPr>
            <w:r w:rsidRPr="1E02FE47">
              <w:rPr>
                <w:rFonts w:ascii="Segoe UI" w:eastAsia="Segoe UI" w:hAnsi="Segoe UI" w:cs="Segoe UI"/>
                <w:b/>
                <w:bCs/>
              </w:rPr>
              <w:t>CEO Report</w:t>
            </w:r>
          </w:p>
        </w:tc>
      </w:tr>
      <w:tr w:rsidR="00281B82" w14:paraId="06E0DF63" w14:textId="77777777" w:rsidTr="008A7BB4">
        <w:tc>
          <w:tcPr>
            <w:tcW w:w="9067" w:type="dxa"/>
          </w:tcPr>
          <w:p w14:paraId="5D79B2FB" w14:textId="29DA0867" w:rsidR="00281B82" w:rsidRPr="00C62BE7" w:rsidRDefault="381EB3F7" w:rsidP="7881553B">
            <w:pPr>
              <w:spacing w:after="100"/>
              <w:ind w:right="260"/>
              <w:rPr>
                <w:rFonts w:ascii="Segoe UI" w:eastAsia="Segoe UI" w:hAnsi="Segoe UI" w:cs="Segoe UI"/>
              </w:rPr>
            </w:pPr>
            <w:r w:rsidRPr="68E0A170">
              <w:rPr>
                <w:rFonts w:ascii="Segoe UI" w:eastAsia="Segoe UI" w:hAnsi="Segoe UI" w:cs="Segoe UI"/>
              </w:rPr>
              <w:t xml:space="preserve">Shaaron Leverment presented on the CEO report circulated in advance </w:t>
            </w:r>
            <w:r w:rsidR="00974D14">
              <w:rPr>
                <w:rFonts w:ascii="Segoe UI" w:eastAsia="Segoe UI" w:hAnsi="Segoe UI" w:cs="Segoe UI"/>
              </w:rPr>
              <w:t>and summari</w:t>
            </w:r>
            <w:r w:rsidR="0025671A">
              <w:rPr>
                <w:rFonts w:ascii="Segoe UI" w:eastAsia="Segoe UI" w:hAnsi="Segoe UI" w:cs="Segoe UI"/>
              </w:rPr>
              <w:t>s</w:t>
            </w:r>
            <w:r w:rsidR="00974D14">
              <w:rPr>
                <w:rFonts w:ascii="Segoe UI" w:eastAsia="Segoe UI" w:hAnsi="Segoe UI" w:cs="Segoe UI"/>
              </w:rPr>
              <w:t>ed the vision, mission and values of ASDC.</w:t>
            </w:r>
            <w:r w:rsidR="00214428">
              <w:rPr>
                <w:rFonts w:ascii="Segoe UI" w:eastAsia="Segoe UI" w:hAnsi="Segoe UI" w:cs="Segoe UI"/>
              </w:rPr>
              <w:t xml:space="preserve"> The membership has continue</w:t>
            </w:r>
            <w:r w:rsidR="001C5D49">
              <w:rPr>
                <w:rFonts w:ascii="Segoe UI" w:eastAsia="Segoe UI" w:hAnsi="Segoe UI" w:cs="Segoe UI"/>
              </w:rPr>
              <w:t>d</w:t>
            </w:r>
            <w:r w:rsidR="00214428">
              <w:rPr>
                <w:rFonts w:ascii="Segoe UI" w:eastAsia="Segoe UI" w:hAnsi="Segoe UI" w:cs="Segoe UI"/>
              </w:rPr>
              <w:t xml:space="preserve"> to grow and diversify in the types of organisations joining and how they identify.  </w:t>
            </w:r>
            <w:r w:rsidR="00690342">
              <w:rPr>
                <w:rFonts w:ascii="Segoe UI" w:eastAsia="Segoe UI" w:hAnsi="Segoe UI" w:cs="Segoe UI"/>
              </w:rPr>
              <w:t xml:space="preserve">The ASDC team is the largest it has ever been with 5 members of staff and a sixth full time member </w:t>
            </w:r>
            <w:r w:rsidR="00583B5A">
              <w:rPr>
                <w:rFonts w:ascii="Segoe UI" w:eastAsia="Segoe UI" w:hAnsi="Segoe UI" w:cs="Segoe UI"/>
              </w:rPr>
              <w:t>on secondment from Wellcome Trust ending in November 2024. Our events are designed to suppor</w:t>
            </w:r>
            <w:r w:rsidR="00485557">
              <w:rPr>
                <w:rFonts w:ascii="Segoe UI" w:eastAsia="Segoe UI" w:hAnsi="Segoe UI" w:cs="Segoe UI"/>
              </w:rPr>
              <w:t>t</w:t>
            </w:r>
            <w:r w:rsidR="00583B5A">
              <w:rPr>
                <w:rFonts w:ascii="Segoe UI" w:eastAsia="Segoe UI" w:hAnsi="Segoe UI" w:cs="Segoe UI"/>
              </w:rPr>
              <w:t xml:space="preserve"> the strategic goals of ASDC but also serve the diversity of members.  </w:t>
            </w:r>
            <w:r w:rsidR="0027386D">
              <w:rPr>
                <w:rFonts w:ascii="Segoe UI" w:eastAsia="Segoe UI" w:hAnsi="Segoe UI" w:cs="Segoe UI"/>
              </w:rPr>
              <w:t>She</w:t>
            </w:r>
            <w:r w:rsidR="001A1940">
              <w:rPr>
                <w:rFonts w:ascii="Segoe UI" w:eastAsia="Segoe UI" w:hAnsi="Segoe UI" w:cs="Segoe UI"/>
              </w:rPr>
              <w:t xml:space="preserve"> then gave a review of events,</w:t>
            </w:r>
            <w:r w:rsidR="00BB4777">
              <w:rPr>
                <w:rFonts w:ascii="Segoe UI" w:eastAsia="Segoe UI" w:hAnsi="Segoe UI" w:cs="Segoe UI"/>
              </w:rPr>
              <w:t xml:space="preserve"> the </w:t>
            </w:r>
            <w:r w:rsidR="0027386D">
              <w:rPr>
                <w:rFonts w:ascii="Segoe UI" w:eastAsia="Segoe UI" w:hAnsi="Segoe UI" w:cs="Segoe UI"/>
              </w:rPr>
              <w:t xml:space="preserve">national </w:t>
            </w:r>
            <w:r w:rsidR="00BB4777">
              <w:rPr>
                <w:rFonts w:ascii="Segoe UI" w:eastAsia="Segoe UI" w:hAnsi="Segoe UI" w:cs="Segoe UI"/>
              </w:rPr>
              <w:t>conference and projects</w:t>
            </w:r>
            <w:r w:rsidR="000B59B4">
              <w:rPr>
                <w:rFonts w:ascii="Segoe UI" w:eastAsia="Segoe UI" w:hAnsi="Segoe UI" w:cs="Segoe UI"/>
              </w:rPr>
              <w:t xml:space="preserve">.  Future priorities will include national programme delivery, advocacy and lobbying for the sector and a second iteration of the membership benchmarking survey. </w:t>
            </w:r>
            <w:r w:rsidR="007D1C72">
              <w:rPr>
                <w:rFonts w:ascii="Segoe UI" w:eastAsia="Segoe UI" w:hAnsi="Segoe UI" w:cs="Segoe UI"/>
              </w:rPr>
              <w:t>The Chair thanked Shaaron and the team for a great year.</w:t>
            </w:r>
          </w:p>
        </w:tc>
      </w:tr>
      <w:tr w:rsidR="00281B82" w:rsidRPr="008656D0" w14:paraId="08C312EE" w14:textId="77777777" w:rsidTr="008A7BB4">
        <w:tc>
          <w:tcPr>
            <w:tcW w:w="9067" w:type="dxa"/>
            <w:shd w:val="clear" w:color="auto" w:fill="DEEAF6" w:themeFill="accent5" w:themeFillTint="33"/>
          </w:tcPr>
          <w:p w14:paraId="23B119A8" w14:textId="063117A3" w:rsidR="00281B82" w:rsidRPr="008656D0" w:rsidRDefault="45D1729F" w:rsidP="1E02FE47">
            <w:pPr>
              <w:spacing w:line="259" w:lineRule="auto"/>
              <w:ind w:right="260"/>
              <w:rPr>
                <w:rFonts w:ascii="Segoe UI" w:eastAsia="Segoe UI" w:hAnsi="Segoe UI" w:cs="Segoe UI"/>
                <w:b/>
                <w:bCs/>
              </w:rPr>
            </w:pPr>
            <w:r w:rsidRPr="1E02FE47">
              <w:rPr>
                <w:rFonts w:ascii="Segoe UI" w:eastAsia="Segoe UI" w:hAnsi="Segoe UI" w:cs="Segoe UI"/>
                <w:b/>
                <w:bCs/>
              </w:rPr>
              <w:t>Annual accounts</w:t>
            </w:r>
          </w:p>
        </w:tc>
      </w:tr>
      <w:tr w:rsidR="00281B82" w14:paraId="25B0C852" w14:textId="77777777" w:rsidTr="008A7BB4">
        <w:tc>
          <w:tcPr>
            <w:tcW w:w="9067" w:type="dxa"/>
            <w:shd w:val="clear" w:color="auto" w:fill="auto"/>
          </w:tcPr>
          <w:p w14:paraId="6EA4AC17" w14:textId="210784B2" w:rsidR="00281B82" w:rsidRPr="00205326" w:rsidRDefault="00C2175A" w:rsidP="00205326">
            <w:r>
              <w:t>T</w:t>
            </w:r>
            <w:r w:rsidR="0027154B">
              <w:t>udor Gwynn presented on</w:t>
            </w:r>
            <w:r w:rsidR="008130A4">
              <w:t xml:space="preserve"> this item.  He confirmed </w:t>
            </w:r>
            <w:r>
              <w:t>Chris Godden, long term finance director has now left</w:t>
            </w:r>
            <w:r w:rsidR="008130A4">
              <w:t xml:space="preserve"> after more than 15 years of supporting ASDC</w:t>
            </w:r>
            <w:r>
              <w:t xml:space="preserve">, </w:t>
            </w:r>
            <w:r w:rsidR="009E4217">
              <w:t xml:space="preserve">and </w:t>
            </w:r>
            <w:r>
              <w:t xml:space="preserve">ASDC have moved to new accountants. </w:t>
            </w:r>
            <w:r w:rsidR="009E4217">
              <w:t>He summarised that</w:t>
            </w:r>
            <w:r w:rsidR="00502559">
              <w:t xml:space="preserve"> </w:t>
            </w:r>
            <w:r w:rsidR="001C69CE">
              <w:t xml:space="preserve">the </w:t>
            </w:r>
            <w:r>
              <w:t xml:space="preserve">last year </w:t>
            </w:r>
            <w:r w:rsidR="003B681F">
              <w:t>has seen</w:t>
            </w:r>
            <w:r>
              <w:t xml:space="preserve"> </w:t>
            </w:r>
            <w:r w:rsidR="00502559">
              <w:t xml:space="preserve">a </w:t>
            </w:r>
            <w:r>
              <w:t>small surplus which leaves healthy reserves</w:t>
            </w:r>
            <w:r w:rsidR="00502559">
              <w:t xml:space="preserve"> and </w:t>
            </w:r>
            <w:proofErr w:type="gramStart"/>
            <w:r w:rsidR="00502559">
              <w:t>o</w:t>
            </w:r>
            <w:r>
              <w:t>verall</w:t>
            </w:r>
            <w:proofErr w:type="gramEnd"/>
            <w:r>
              <w:t xml:space="preserve"> </w:t>
            </w:r>
            <w:r w:rsidR="00502559">
              <w:t xml:space="preserve">it has been </w:t>
            </w:r>
            <w:r>
              <w:t xml:space="preserve">a </w:t>
            </w:r>
            <w:proofErr w:type="spellStart"/>
            <w:r>
              <w:t>well managed</w:t>
            </w:r>
            <w:proofErr w:type="spellEnd"/>
            <w:r>
              <w:t xml:space="preserve"> year. </w:t>
            </w:r>
            <w:r w:rsidR="001308CE">
              <w:t xml:space="preserve">Expenditure has increased and reserves are better than previous two years. </w:t>
            </w:r>
            <w:r>
              <w:t>Total annual income has increased substantially</w:t>
            </w:r>
            <w:r w:rsidR="00915720">
              <w:t xml:space="preserve">, with </w:t>
            </w:r>
            <w:r>
              <w:t xml:space="preserve">subscriptions </w:t>
            </w:r>
            <w:r w:rsidR="00915720">
              <w:t xml:space="preserve">also </w:t>
            </w:r>
            <w:r>
              <w:t xml:space="preserve">increasing. </w:t>
            </w:r>
            <w:r w:rsidR="00915720">
              <w:t>Progress is being made but there is a c</w:t>
            </w:r>
            <w:r>
              <w:t>onsistent theme of not enough core income</w:t>
            </w:r>
            <w:r w:rsidR="00915720">
              <w:t xml:space="preserve">, which will continue </w:t>
            </w:r>
            <w:r>
              <w:t xml:space="preserve">to be a problem. </w:t>
            </w:r>
            <w:r w:rsidR="000F370D">
              <w:t xml:space="preserve">A radical rethink </w:t>
            </w:r>
            <w:r w:rsidR="003F0D54">
              <w:t>of the ASDC business model should be considered</w:t>
            </w:r>
            <w:r w:rsidR="00BD7A29">
              <w:t>, with an</w:t>
            </w:r>
            <w:r w:rsidR="008950EC">
              <w:t xml:space="preserve"> a</w:t>
            </w:r>
            <w:r>
              <w:t xml:space="preserve">im to </w:t>
            </w:r>
            <w:r w:rsidR="008950EC">
              <w:t>mitigate</w:t>
            </w:r>
            <w:r w:rsidR="001308CE">
              <w:t xml:space="preserve"> future uncertainty by </w:t>
            </w:r>
            <w:r w:rsidR="00026565">
              <w:t xml:space="preserve">exploring commercial options, </w:t>
            </w:r>
            <w:r>
              <w:t>diversify</w:t>
            </w:r>
            <w:r w:rsidR="001308CE">
              <w:t>ing</w:t>
            </w:r>
            <w:r>
              <w:t xml:space="preserve"> income and funders.  </w:t>
            </w:r>
          </w:p>
        </w:tc>
      </w:tr>
      <w:tr w:rsidR="00281B82" w:rsidRPr="008656D0" w14:paraId="226FA854" w14:textId="77777777" w:rsidTr="008A7BB4">
        <w:tc>
          <w:tcPr>
            <w:tcW w:w="9067" w:type="dxa"/>
            <w:shd w:val="clear" w:color="auto" w:fill="DEEAF6" w:themeFill="accent5" w:themeFillTint="33"/>
          </w:tcPr>
          <w:p w14:paraId="14E75E2A" w14:textId="043E8012" w:rsidR="00281B82" w:rsidRPr="008656D0" w:rsidRDefault="2546EF43" w:rsidP="1E02FE47">
            <w:pPr>
              <w:ind w:right="260"/>
              <w:rPr>
                <w:rFonts w:ascii="Segoe UI" w:eastAsia="Segoe UI" w:hAnsi="Segoe UI" w:cs="Segoe UI"/>
                <w:b/>
                <w:bCs/>
              </w:rPr>
            </w:pPr>
            <w:r w:rsidRPr="1E02FE47">
              <w:rPr>
                <w:rFonts w:ascii="Segoe UI" w:eastAsia="Segoe UI" w:hAnsi="Segoe UI" w:cs="Segoe UI"/>
                <w:b/>
                <w:bCs/>
              </w:rPr>
              <w:lastRenderedPageBreak/>
              <w:t>Trustee elections</w:t>
            </w:r>
          </w:p>
        </w:tc>
      </w:tr>
      <w:tr w:rsidR="00281B82" w:rsidRPr="002855D8" w14:paraId="5489C8C7" w14:textId="77777777" w:rsidTr="008A7BB4">
        <w:tc>
          <w:tcPr>
            <w:tcW w:w="9067" w:type="dxa"/>
            <w:shd w:val="clear" w:color="auto" w:fill="auto"/>
          </w:tcPr>
          <w:p w14:paraId="3396A8FB" w14:textId="3D0A1EE0" w:rsidR="003731C9" w:rsidRDefault="003731C9" w:rsidP="00C2175A">
            <w:r>
              <w:t xml:space="preserve">Hermione Cockburn reported.  </w:t>
            </w:r>
            <w:r w:rsidR="0012480F">
              <w:t>Four</w:t>
            </w:r>
            <w:r w:rsidR="00C47E3D">
              <w:t xml:space="preserve"> trustees were standing for re-election and </w:t>
            </w:r>
            <w:r w:rsidR="0012480F">
              <w:t>three</w:t>
            </w:r>
            <w:r w:rsidR="00C47E3D">
              <w:t xml:space="preserve"> were stepping down</w:t>
            </w:r>
            <w:r w:rsidR="00E15BD7">
              <w:t xml:space="preserve"> </w:t>
            </w:r>
            <w:r w:rsidR="00E119E7">
              <w:t xml:space="preserve">(CB, JC &amp; HC) </w:t>
            </w:r>
            <w:r w:rsidR="00E15BD7">
              <w:t>leaving three positions available.</w:t>
            </w:r>
            <w:r w:rsidR="0047022D">
              <w:t xml:space="preserve"> </w:t>
            </w:r>
            <w:r w:rsidR="00485FAB">
              <w:t>On behalf of the Board, H</w:t>
            </w:r>
            <w:r w:rsidR="0047022D">
              <w:t xml:space="preserve">ermione thanked Chas Bishop and Jenni Chambers for all their </w:t>
            </w:r>
            <w:r w:rsidR="00485FAB">
              <w:t xml:space="preserve">hard work in previous years and </w:t>
            </w:r>
            <w:r w:rsidR="00E119E7">
              <w:t>t</w:t>
            </w:r>
            <w:r w:rsidR="00485FAB">
              <w:t>he Chair thanked Hermione for her</w:t>
            </w:r>
            <w:r w:rsidR="00E119E7">
              <w:t xml:space="preserve"> contributions too. Hermione thanked everyone for being such a fun and supporting group to work with. </w:t>
            </w:r>
          </w:p>
          <w:p w14:paraId="5FC0AFDB" w14:textId="57734B31" w:rsidR="00C2175A" w:rsidRDefault="00120D07" w:rsidP="00C2175A">
            <w:r w:rsidRPr="00120D07">
              <w:rPr>
                <w:b/>
                <w:bCs/>
              </w:rPr>
              <w:t>Election of new trustees</w:t>
            </w:r>
            <w:r>
              <w:t xml:space="preserve">: </w:t>
            </w:r>
            <w:r w:rsidR="00C2175A">
              <w:t xml:space="preserve">The interview </w:t>
            </w:r>
            <w:proofErr w:type="gramStart"/>
            <w:r w:rsidR="00C2175A">
              <w:t>process</w:t>
            </w:r>
            <w:proofErr w:type="gramEnd"/>
            <w:r w:rsidR="00C2175A">
              <w:t xml:space="preserve"> this year was very competitive but the three chosen </w:t>
            </w:r>
            <w:r w:rsidR="00137510">
              <w:t xml:space="preserve">candidates </w:t>
            </w:r>
            <w:r w:rsidR="00C2175A">
              <w:t xml:space="preserve">were outstanding. </w:t>
            </w:r>
            <w:r w:rsidR="00137510">
              <w:t xml:space="preserve">Bipon Bhakri, </w:t>
            </w:r>
            <w:r w:rsidR="007D6E4E">
              <w:t xml:space="preserve">Abi </w:t>
            </w:r>
            <w:proofErr w:type="spellStart"/>
            <w:r w:rsidR="007D6E4E">
              <w:t>Fafolu</w:t>
            </w:r>
            <w:proofErr w:type="spellEnd"/>
            <w:r w:rsidR="007D6E4E">
              <w:t xml:space="preserve"> and Steve Scott each</w:t>
            </w:r>
            <w:r w:rsidR="00C2175A">
              <w:t xml:space="preserve"> gave a </w:t>
            </w:r>
            <w:proofErr w:type="gramStart"/>
            <w:r w:rsidR="00C2175A">
              <w:t>three minute</w:t>
            </w:r>
            <w:proofErr w:type="gramEnd"/>
            <w:r w:rsidR="00C2175A">
              <w:t xml:space="preserve"> presentation on their manifesto. </w:t>
            </w:r>
            <w:r>
              <w:t xml:space="preserve">Each candidate received a majority vote from members present and were accepted into post. </w:t>
            </w:r>
          </w:p>
          <w:p w14:paraId="1A9D3620" w14:textId="7D188D1C" w:rsidR="00120D07" w:rsidRDefault="00120D07" w:rsidP="00C2175A">
            <w:r w:rsidRPr="006D6F93">
              <w:rPr>
                <w:b/>
                <w:bCs/>
              </w:rPr>
              <w:t>Re-election:</w:t>
            </w:r>
            <w:r>
              <w:t xml:space="preserve"> </w:t>
            </w:r>
            <w:r w:rsidR="00FB0219">
              <w:t>Victoria Denoon, Tudor Gwynn, Bryan Snelling and Stephen Breslin</w:t>
            </w:r>
            <w:r w:rsidR="006D6F93">
              <w:t xml:space="preserve"> each presented their </w:t>
            </w:r>
            <w:proofErr w:type="gramStart"/>
            <w:r w:rsidR="006D6F93">
              <w:t>declaration</w:t>
            </w:r>
            <w:proofErr w:type="gramEnd"/>
            <w:r w:rsidR="006D6F93">
              <w:t xml:space="preserve"> and they all received a majority vote to remain in post. </w:t>
            </w:r>
          </w:p>
          <w:p w14:paraId="268FFC28" w14:textId="65A5C865" w:rsidR="00281B82" w:rsidRPr="002546AD" w:rsidRDefault="006D6F93" w:rsidP="002546AD">
            <w:r>
              <w:t>Hermione thanked everyone present and</w:t>
            </w:r>
            <w:r w:rsidR="005940EB">
              <w:t xml:space="preserve"> read out a thank you note from Chas Bishop saying how much he had enjoyed being a trustee of ASDC, with best luck for the future. </w:t>
            </w:r>
          </w:p>
        </w:tc>
      </w:tr>
      <w:tr w:rsidR="00281B82" w:rsidRPr="00C93476" w14:paraId="5229C2CD" w14:textId="77777777" w:rsidTr="008A7BB4">
        <w:tc>
          <w:tcPr>
            <w:tcW w:w="9067" w:type="dxa"/>
            <w:shd w:val="clear" w:color="auto" w:fill="D9E2F3" w:themeFill="accent1" w:themeFillTint="33"/>
          </w:tcPr>
          <w:p w14:paraId="46719DCF" w14:textId="5704E842" w:rsidR="00281B82" w:rsidRPr="00C93476" w:rsidRDefault="5649CD4A" w:rsidP="1E02FE47">
            <w:pPr>
              <w:ind w:right="260"/>
              <w:rPr>
                <w:rFonts w:ascii="Segoe UI" w:eastAsia="Segoe UI" w:hAnsi="Segoe UI" w:cs="Segoe UI"/>
                <w:b/>
                <w:bCs/>
              </w:rPr>
            </w:pPr>
            <w:r w:rsidRPr="1E02FE47">
              <w:rPr>
                <w:rFonts w:ascii="Segoe UI" w:eastAsia="Segoe UI" w:hAnsi="Segoe UI" w:cs="Segoe UI"/>
                <w:b/>
                <w:bCs/>
              </w:rPr>
              <w:t>Close of meeting</w:t>
            </w:r>
          </w:p>
        </w:tc>
      </w:tr>
      <w:tr w:rsidR="00281B82" w14:paraId="71E17793" w14:textId="77777777" w:rsidTr="008A7BB4">
        <w:trPr>
          <w:trHeight w:val="340"/>
        </w:trPr>
        <w:tc>
          <w:tcPr>
            <w:tcW w:w="9067" w:type="dxa"/>
            <w:shd w:val="clear" w:color="auto" w:fill="auto"/>
          </w:tcPr>
          <w:p w14:paraId="4B9256F8" w14:textId="77777777" w:rsidR="00281B82" w:rsidRDefault="009C3417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The Chair invited members to raise any issues for discussion</w:t>
            </w:r>
            <w:r w:rsidR="002546AD">
              <w:rPr>
                <w:rFonts w:ascii="Segoe UI" w:eastAsia="Segoe UI" w:hAnsi="Segoe UI" w:cs="Segoe UI"/>
              </w:rPr>
              <w:t xml:space="preserve">, with </w:t>
            </w:r>
            <w:proofErr w:type="gramStart"/>
            <w:r w:rsidR="002546AD">
              <w:rPr>
                <w:rFonts w:ascii="Segoe UI" w:eastAsia="Segoe UI" w:hAnsi="Segoe UI" w:cs="Segoe UI"/>
              </w:rPr>
              <w:t>none forthcoming</w:t>
            </w:r>
            <w:proofErr w:type="gramEnd"/>
            <w:r w:rsidR="002546AD">
              <w:rPr>
                <w:rFonts w:ascii="Segoe UI" w:eastAsia="Segoe UI" w:hAnsi="Segoe UI" w:cs="Segoe UI"/>
              </w:rPr>
              <w:t xml:space="preserve">. </w:t>
            </w:r>
            <w:r w:rsidR="5649CD4A" w:rsidRPr="1E02FE47">
              <w:rPr>
                <w:rFonts w:ascii="Segoe UI" w:eastAsia="Segoe UI" w:hAnsi="Segoe UI" w:cs="Segoe UI"/>
              </w:rPr>
              <w:t xml:space="preserve">With no further business the meeting was </w:t>
            </w:r>
            <w:proofErr w:type="gramStart"/>
            <w:r w:rsidR="5649CD4A" w:rsidRPr="1E02FE47">
              <w:rPr>
                <w:rFonts w:ascii="Segoe UI" w:eastAsia="Segoe UI" w:hAnsi="Segoe UI" w:cs="Segoe UI"/>
              </w:rPr>
              <w:t>brought to a close</w:t>
            </w:r>
            <w:proofErr w:type="gramEnd"/>
            <w:r w:rsidR="5649CD4A" w:rsidRPr="1E02FE47">
              <w:rPr>
                <w:rFonts w:ascii="Segoe UI" w:eastAsia="Segoe UI" w:hAnsi="Segoe UI" w:cs="Segoe UI"/>
              </w:rPr>
              <w:t xml:space="preserve">. </w:t>
            </w:r>
          </w:p>
          <w:p w14:paraId="09DDD3A4" w14:textId="48B31E9A" w:rsidR="002546AD" w:rsidRDefault="002546AD" w:rsidP="1E02FE47">
            <w:pPr>
              <w:ind w:right="26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 xml:space="preserve">Nb: Shaaron </w:t>
            </w:r>
            <w:proofErr w:type="spellStart"/>
            <w:r>
              <w:rPr>
                <w:rFonts w:ascii="Segoe UI" w:eastAsia="Segoe UI" w:hAnsi="Segoe UI" w:cs="Segoe UI"/>
              </w:rPr>
              <w:t>Leverment</w:t>
            </w:r>
            <w:proofErr w:type="spellEnd"/>
            <w:r>
              <w:rPr>
                <w:rFonts w:ascii="Segoe UI" w:eastAsia="Segoe UI" w:hAnsi="Segoe UI" w:cs="Segoe UI"/>
              </w:rPr>
              <w:t xml:space="preserve"> commented that there had been a copy and paste error on the slides for 2020 accounts.</w:t>
            </w:r>
          </w:p>
        </w:tc>
      </w:tr>
    </w:tbl>
    <w:p w14:paraId="5D7C8D68" w14:textId="77777777" w:rsidR="003C2489" w:rsidRDefault="003C2489" w:rsidP="1E02FE47">
      <w:pPr>
        <w:ind w:left="284" w:right="260"/>
        <w:rPr>
          <w:rFonts w:ascii="Segoe UI" w:eastAsia="Segoe UI" w:hAnsi="Segoe UI" w:cs="Segoe UI"/>
        </w:rPr>
      </w:pPr>
    </w:p>
    <w:p w14:paraId="6137C35A" w14:textId="77777777" w:rsidR="008836C5" w:rsidRPr="008C0798" w:rsidRDefault="008836C5" w:rsidP="1E02FE47">
      <w:pPr>
        <w:ind w:left="284" w:right="260"/>
        <w:rPr>
          <w:rFonts w:ascii="Segoe UI" w:eastAsia="Segoe UI" w:hAnsi="Segoe UI" w:cs="Segoe UI"/>
        </w:rPr>
      </w:pPr>
    </w:p>
    <w:sectPr w:rsidR="008836C5" w:rsidRPr="008C0798" w:rsidSect="008A7BB4">
      <w:headerReference w:type="default" r:id="rId11"/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33CA3" w14:textId="77777777" w:rsidR="00405141" w:rsidRDefault="00405141" w:rsidP="008A7BB4">
      <w:r>
        <w:separator/>
      </w:r>
    </w:p>
  </w:endnote>
  <w:endnote w:type="continuationSeparator" w:id="0">
    <w:p w14:paraId="11BDF702" w14:textId="77777777" w:rsidR="00405141" w:rsidRDefault="00405141" w:rsidP="008A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0501A" w14:textId="77777777" w:rsidR="00405141" w:rsidRDefault="00405141" w:rsidP="008A7BB4">
      <w:r>
        <w:separator/>
      </w:r>
    </w:p>
  </w:footnote>
  <w:footnote w:type="continuationSeparator" w:id="0">
    <w:p w14:paraId="382E58BE" w14:textId="77777777" w:rsidR="00405141" w:rsidRDefault="00405141" w:rsidP="008A7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6C3A" w14:textId="5991CDF2" w:rsidR="008A7BB4" w:rsidRDefault="008A7BB4" w:rsidP="008A7BB4">
    <w:pPr>
      <w:pStyle w:val="Header"/>
      <w:jc w:val="right"/>
    </w:pPr>
    <w:r>
      <w:rPr>
        <w:noProof/>
      </w:rPr>
      <w:drawing>
        <wp:inline distT="0" distB="0" distL="0" distR="0" wp14:anchorId="4996A404" wp14:editId="191814C3">
          <wp:extent cx="2092078" cy="715617"/>
          <wp:effectExtent l="0" t="0" r="381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235" cy="768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15C97"/>
    <w:multiLevelType w:val="hybridMultilevel"/>
    <w:tmpl w:val="27C41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73C78"/>
    <w:multiLevelType w:val="hybridMultilevel"/>
    <w:tmpl w:val="833CFC3C"/>
    <w:lvl w:ilvl="0" w:tplc="2294FFA6">
      <w:start w:val="1"/>
      <w:numFmt w:val="decimal"/>
      <w:lvlText w:val="%1."/>
      <w:lvlJc w:val="left"/>
      <w:pPr>
        <w:ind w:left="720" w:hanging="360"/>
      </w:pPr>
    </w:lvl>
    <w:lvl w:ilvl="1" w:tplc="1FF07DC6">
      <w:start w:val="1"/>
      <w:numFmt w:val="lowerLetter"/>
      <w:lvlText w:val="%2."/>
      <w:lvlJc w:val="left"/>
      <w:pPr>
        <w:ind w:left="1440" w:hanging="360"/>
      </w:pPr>
    </w:lvl>
    <w:lvl w:ilvl="2" w:tplc="826A8FE8">
      <w:start w:val="1"/>
      <w:numFmt w:val="lowerRoman"/>
      <w:lvlText w:val="%3."/>
      <w:lvlJc w:val="right"/>
      <w:pPr>
        <w:ind w:left="2160" w:hanging="180"/>
      </w:pPr>
    </w:lvl>
    <w:lvl w:ilvl="3" w:tplc="2914360A">
      <w:start w:val="1"/>
      <w:numFmt w:val="decimal"/>
      <w:lvlText w:val="%4."/>
      <w:lvlJc w:val="left"/>
      <w:pPr>
        <w:ind w:left="2880" w:hanging="360"/>
      </w:pPr>
    </w:lvl>
    <w:lvl w:ilvl="4" w:tplc="7CC897E4">
      <w:start w:val="1"/>
      <w:numFmt w:val="lowerLetter"/>
      <w:lvlText w:val="%5."/>
      <w:lvlJc w:val="left"/>
      <w:pPr>
        <w:ind w:left="3600" w:hanging="360"/>
      </w:pPr>
    </w:lvl>
    <w:lvl w:ilvl="5" w:tplc="767C18CE">
      <w:start w:val="1"/>
      <w:numFmt w:val="lowerRoman"/>
      <w:lvlText w:val="%6."/>
      <w:lvlJc w:val="right"/>
      <w:pPr>
        <w:ind w:left="4320" w:hanging="180"/>
      </w:pPr>
    </w:lvl>
    <w:lvl w:ilvl="6" w:tplc="D7C4F8BA">
      <w:start w:val="1"/>
      <w:numFmt w:val="decimal"/>
      <w:lvlText w:val="%7."/>
      <w:lvlJc w:val="left"/>
      <w:pPr>
        <w:ind w:left="5040" w:hanging="360"/>
      </w:pPr>
    </w:lvl>
    <w:lvl w:ilvl="7" w:tplc="BDD2D57E">
      <w:start w:val="1"/>
      <w:numFmt w:val="lowerLetter"/>
      <w:lvlText w:val="%8."/>
      <w:lvlJc w:val="left"/>
      <w:pPr>
        <w:ind w:left="5760" w:hanging="360"/>
      </w:pPr>
    </w:lvl>
    <w:lvl w:ilvl="8" w:tplc="D3EA63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D48AD"/>
    <w:multiLevelType w:val="hybridMultilevel"/>
    <w:tmpl w:val="B70024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0391B"/>
    <w:multiLevelType w:val="hybridMultilevel"/>
    <w:tmpl w:val="8FAAE69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E088A"/>
    <w:multiLevelType w:val="hybridMultilevel"/>
    <w:tmpl w:val="833CFC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F29B9"/>
    <w:multiLevelType w:val="hybridMultilevel"/>
    <w:tmpl w:val="CA6C1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884521">
    <w:abstractNumId w:val="5"/>
  </w:num>
  <w:num w:numId="2" w16cid:durableId="415631250">
    <w:abstractNumId w:val="3"/>
  </w:num>
  <w:num w:numId="3" w16cid:durableId="491409385">
    <w:abstractNumId w:val="2"/>
  </w:num>
  <w:num w:numId="4" w16cid:durableId="1430931604">
    <w:abstractNumId w:val="0"/>
  </w:num>
  <w:num w:numId="5" w16cid:durableId="1920362162">
    <w:abstractNumId w:val="1"/>
  </w:num>
  <w:num w:numId="6" w16cid:durableId="962462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63"/>
    <w:rsid w:val="00013908"/>
    <w:rsid w:val="00016E5E"/>
    <w:rsid w:val="0001728A"/>
    <w:rsid w:val="00020D4F"/>
    <w:rsid w:val="000250C8"/>
    <w:rsid w:val="00025215"/>
    <w:rsid w:val="00026565"/>
    <w:rsid w:val="00034067"/>
    <w:rsid w:val="00047F44"/>
    <w:rsid w:val="0005060B"/>
    <w:rsid w:val="00050DEE"/>
    <w:rsid w:val="00051B5B"/>
    <w:rsid w:val="000532C8"/>
    <w:rsid w:val="0005368D"/>
    <w:rsid w:val="00053AC3"/>
    <w:rsid w:val="000542AF"/>
    <w:rsid w:val="00055A46"/>
    <w:rsid w:val="00057298"/>
    <w:rsid w:val="0005740D"/>
    <w:rsid w:val="00070670"/>
    <w:rsid w:val="000741C3"/>
    <w:rsid w:val="00081AF3"/>
    <w:rsid w:val="00084C42"/>
    <w:rsid w:val="00086233"/>
    <w:rsid w:val="00090C26"/>
    <w:rsid w:val="00091877"/>
    <w:rsid w:val="00096CA5"/>
    <w:rsid w:val="000978B4"/>
    <w:rsid w:val="000A2388"/>
    <w:rsid w:val="000B01C2"/>
    <w:rsid w:val="000B18F2"/>
    <w:rsid w:val="000B2A64"/>
    <w:rsid w:val="000B2F2D"/>
    <w:rsid w:val="000B40E8"/>
    <w:rsid w:val="000B59B4"/>
    <w:rsid w:val="000C1490"/>
    <w:rsid w:val="000D1DBA"/>
    <w:rsid w:val="000D48F1"/>
    <w:rsid w:val="000D4A67"/>
    <w:rsid w:val="000D7121"/>
    <w:rsid w:val="000E05AE"/>
    <w:rsid w:val="000F370D"/>
    <w:rsid w:val="000F5C1F"/>
    <w:rsid w:val="001026E7"/>
    <w:rsid w:val="00103C3E"/>
    <w:rsid w:val="001041BF"/>
    <w:rsid w:val="00105F7C"/>
    <w:rsid w:val="00107C7E"/>
    <w:rsid w:val="00112FCD"/>
    <w:rsid w:val="00120D07"/>
    <w:rsid w:val="00123CAC"/>
    <w:rsid w:val="0012480F"/>
    <w:rsid w:val="00126A96"/>
    <w:rsid w:val="001308CE"/>
    <w:rsid w:val="00133615"/>
    <w:rsid w:val="001374E7"/>
    <w:rsid w:val="00137510"/>
    <w:rsid w:val="00145D76"/>
    <w:rsid w:val="00147921"/>
    <w:rsid w:val="001512BB"/>
    <w:rsid w:val="00153121"/>
    <w:rsid w:val="00162259"/>
    <w:rsid w:val="00164D9A"/>
    <w:rsid w:val="00164E38"/>
    <w:rsid w:val="00167806"/>
    <w:rsid w:val="0017553B"/>
    <w:rsid w:val="00180407"/>
    <w:rsid w:val="00180C12"/>
    <w:rsid w:val="00180ECA"/>
    <w:rsid w:val="00181643"/>
    <w:rsid w:val="00184489"/>
    <w:rsid w:val="00185607"/>
    <w:rsid w:val="0019631C"/>
    <w:rsid w:val="00197B6A"/>
    <w:rsid w:val="001A1940"/>
    <w:rsid w:val="001A6B33"/>
    <w:rsid w:val="001B15A9"/>
    <w:rsid w:val="001B6DA8"/>
    <w:rsid w:val="001C15FD"/>
    <w:rsid w:val="001C23D5"/>
    <w:rsid w:val="001C5D49"/>
    <w:rsid w:val="001C69CE"/>
    <w:rsid w:val="001C6F6D"/>
    <w:rsid w:val="001C742B"/>
    <w:rsid w:val="001D38F6"/>
    <w:rsid w:val="001D7063"/>
    <w:rsid w:val="001E0C68"/>
    <w:rsid w:val="001E4D26"/>
    <w:rsid w:val="001F2F2B"/>
    <w:rsid w:val="002046D4"/>
    <w:rsid w:val="00205326"/>
    <w:rsid w:val="00207592"/>
    <w:rsid w:val="00212905"/>
    <w:rsid w:val="00212D21"/>
    <w:rsid w:val="002137F1"/>
    <w:rsid w:val="00214428"/>
    <w:rsid w:val="00215C0B"/>
    <w:rsid w:val="00216F7D"/>
    <w:rsid w:val="00222DA7"/>
    <w:rsid w:val="00225B17"/>
    <w:rsid w:val="002312F8"/>
    <w:rsid w:val="00231B21"/>
    <w:rsid w:val="0023561F"/>
    <w:rsid w:val="00237DB7"/>
    <w:rsid w:val="00243965"/>
    <w:rsid w:val="002449E4"/>
    <w:rsid w:val="00250725"/>
    <w:rsid w:val="00252796"/>
    <w:rsid w:val="002546AD"/>
    <w:rsid w:val="002553BA"/>
    <w:rsid w:val="0025671A"/>
    <w:rsid w:val="002660CE"/>
    <w:rsid w:val="0027154B"/>
    <w:rsid w:val="0027252B"/>
    <w:rsid w:val="0027386D"/>
    <w:rsid w:val="002817D3"/>
    <w:rsid w:val="00281B82"/>
    <w:rsid w:val="00282691"/>
    <w:rsid w:val="0028315E"/>
    <w:rsid w:val="002855D8"/>
    <w:rsid w:val="00286256"/>
    <w:rsid w:val="00286271"/>
    <w:rsid w:val="00287279"/>
    <w:rsid w:val="002938D5"/>
    <w:rsid w:val="00295758"/>
    <w:rsid w:val="002A4BEE"/>
    <w:rsid w:val="002B40C7"/>
    <w:rsid w:val="002C113C"/>
    <w:rsid w:val="002C2E4B"/>
    <w:rsid w:val="002D3461"/>
    <w:rsid w:val="002D48F2"/>
    <w:rsid w:val="002D4F41"/>
    <w:rsid w:val="002D7156"/>
    <w:rsid w:val="002E0C9E"/>
    <w:rsid w:val="002E15BA"/>
    <w:rsid w:val="002E19E6"/>
    <w:rsid w:val="002E4002"/>
    <w:rsid w:val="002E539B"/>
    <w:rsid w:val="002E58F1"/>
    <w:rsid w:val="002F1790"/>
    <w:rsid w:val="002F3FC2"/>
    <w:rsid w:val="002F7E3B"/>
    <w:rsid w:val="003009B0"/>
    <w:rsid w:val="00302F42"/>
    <w:rsid w:val="00303660"/>
    <w:rsid w:val="003115C9"/>
    <w:rsid w:val="00317932"/>
    <w:rsid w:val="003217D2"/>
    <w:rsid w:val="0032203A"/>
    <w:rsid w:val="0032661D"/>
    <w:rsid w:val="00330A52"/>
    <w:rsid w:val="00331402"/>
    <w:rsid w:val="00340245"/>
    <w:rsid w:val="00340A92"/>
    <w:rsid w:val="003413A3"/>
    <w:rsid w:val="003541A9"/>
    <w:rsid w:val="00356666"/>
    <w:rsid w:val="00357E06"/>
    <w:rsid w:val="00357F7F"/>
    <w:rsid w:val="00361E61"/>
    <w:rsid w:val="00362DA2"/>
    <w:rsid w:val="0036550E"/>
    <w:rsid w:val="003731C9"/>
    <w:rsid w:val="003753F9"/>
    <w:rsid w:val="00382E7D"/>
    <w:rsid w:val="00385FD1"/>
    <w:rsid w:val="00386E0E"/>
    <w:rsid w:val="0038776C"/>
    <w:rsid w:val="0039248A"/>
    <w:rsid w:val="00395344"/>
    <w:rsid w:val="003956AB"/>
    <w:rsid w:val="00396A49"/>
    <w:rsid w:val="003A0B78"/>
    <w:rsid w:val="003A0C81"/>
    <w:rsid w:val="003A663F"/>
    <w:rsid w:val="003B407C"/>
    <w:rsid w:val="003B5CF1"/>
    <w:rsid w:val="003B67D1"/>
    <w:rsid w:val="003B681F"/>
    <w:rsid w:val="003C2489"/>
    <w:rsid w:val="003C500C"/>
    <w:rsid w:val="003C596F"/>
    <w:rsid w:val="003C6505"/>
    <w:rsid w:val="003D01AE"/>
    <w:rsid w:val="003D79A2"/>
    <w:rsid w:val="003E0884"/>
    <w:rsid w:val="003F0575"/>
    <w:rsid w:val="003F0D54"/>
    <w:rsid w:val="003F1030"/>
    <w:rsid w:val="003F5F15"/>
    <w:rsid w:val="00405141"/>
    <w:rsid w:val="00406424"/>
    <w:rsid w:val="00407238"/>
    <w:rsid w:val="004142A1"/>
    <w:rsid w:val="00415D55"/>
    <w:rsid w:val="0041634A"/>
    <w:rsid w:val="00420232"/>
    <w:rsid w:val="00425C36"/>
    <w:rsid w:val="00426F4B"/>
    <w:rsid w:val="004314FC"/>
    <w:rsid w:val="004322AA"/>
    <w:rsid w:val="00432CBE"/>
    <w:rsid w:val="004337EE"/>
    <w:rsid w:val="00436527"/>
    <w:rsid w:val="00440DCD"/>
    <w:rsid w:val="00442ABB"/>
    <w:rsid w:val="004539C9"/>
    <w:rsid w:val="00457CC1"/>
    <w:rsid w:val="00462A53"/>
    <w:rsid w:val="00466A3E"/>
    <w:rsid w:val="004672FA"/>
    <w:rsid w:val="0047022D"/>
    <w:rsid w:val="00483215"/>
    <w:rsid w:val="00485557"/>
    <w:rsid w:val="00485FAB"/>
    <w:rsid w:val="00490328"/>
    <w:rsid w:val="004931C3"/>
    <w:rsid w:val="004933F3"/>
    <w:rsid w:val="00496AC1"/>
    <w:rsid w:val="004A0716"/>
    <w:rsid w:val="004A4EAD"/>
    <w:rsid w:val="004A500F"/>
    <w:rsid w:val="004B08A9"/>
    <w:rsid w:val="004B3166"/>
    <w:rsid w:val="004B3904"/>
    <w:rsid w:val="004B573C"/>
    <w:rsid w:val="004C34D2"/>
    <w:rsid w:val="004C8FAA"/>
    <w:rsid w:val="004D5BF6"/>
    <w:rsid w:val="004D7DAE"/>
    <w:rsid w:val="004E19DA"/>
    <w:rsid w:val="004E5FFF"/>
    <w:rsid w:val="004E6FD8"/>
    <w:rsid w:val="004F1C9C"/>
    <w:rsid w:val="004F35B3"/>
    <w:rsid w:val="004F6E8A"/>
    <w:rsid w:val="00500157"/>
    <w:rsid w:val="005015B3"/>
    <w:rsid w:val="00502559"/>
    <w:rsid w:val="00504A92"/>
    <w:rsid w:val="00512782"/>
    <w:rsid w:val="00513879"/>
    <w:rsid w:val="005318D3"/>
    <w:rsid w:val="005400A7"/>
    <w:rsid w:val="0055207E"/>
    <w:rsid w:val="0055416B"/>
    <w:rsid w:val="005650D8"/>
    <w:rsid w:val="005655B5"/>
    <w:rsid w:val="005714B5"/>
    <w:rsid w:val="00572FE1"/>
    <w:rsid w:val="00573986"/>
    <w:rsid w:val="0057656F"/>
    <w:rsid w:val="00581495"/>
    <w:rsid w:val="00583B5A"/>
    <w:rsid w:val="00590AD3"/>
    <w:rsid w:val="005940EB"/>
    <w:rsid w:val="00597B34"/>
    <w:rsid w:val="005A0972"/>
    <w:rsid w:val="005A1856"/>
    <w:rsid w:val="005A2DAE"/>
    <w:rsid w:val="005A3949"/>
    <w:rsid w:val="005A3C4E"/>
    <w:rsid w:val="005A6BFD"/>
    <w:rsid w:val="005B084D"/>
    <w:rsid w:val="005C531E"/>
    <w:rsid w:val="005D0844"/>
    <w:rsid w:val="005D0C04"/>
    <w:rsid w:val="005D1227"/>
    <w:rsid w:val="005D261E"/>
    <w:rsid w:val="005E215C"/>
    <w:rsid w:val="005E46A3"/>
    <w:rsid w:val="005E4A59"/>
    <w:rsid w:val="005E5F6C"/>
    <w:rsid w:val="005F4435"/>
    <w:rsid w:val="00605A92"/>
    <w:rsid w:val="0061018D"/>
    <w:rsid w:val="006121CB"/>
    <w:rsid w:val="0061455B"/>
    <w:rsid w:val="00614687"/>
    <w:rsid w:val="00616F41"/>
    <w:rsid w:val="00620110"/>
    <w:rsid w:val="00621383"/>
    <w:rsid w:val="006225D4"/>
    <w:rsid w:val="00624579"/>
    <w:rsid w:val="00625531"/>
    <w:rsid w:val="0063059B"/>
    <w:rsid w:val="006332CC"/>
    <w:rsid w:val="00636426"/>
    <w:rsid w:val="006404AF"/>
    <w:rsid w:val="00641073"/>
    <w:rsid w:val="0064187A"/>
    <w:rsid w:val="00643959"/>
    <w:rsid w:val="00644D70"/>
    <w:rsid w:val="006459E6"/>
    <w:rsid w:val="006476DC"/>
    <w:rsid w:val="0065014B"/>
    <w:rsid w:val="00660199"/>
    <w:rsid w:val="00665D7C"/>
    <w:rsid w:val="0067028D"/>
    <w:rsid w:val="00683189"/>
    <w:rsid w:val="0068353A"/>
    <w:rsid w:val="00683F14"/>
    <w:rsid w:val="006851D1"/>
    <w:rsid w:val="00687DCD"/>
    <w:rsid w:val="00690342"/>
    <w:rsid w:val="00691EFF"/>
    <w:rsid w:val="006938CB"/>
    <w:rsid w:val="00693EB5"/>
    <w:rsid w:val="006961B9"/>
    <w:rsid w:val="006A2C0D"/>
    <w:rsid w:val="006A4D2E"/>
    <w:rsid w:val="006A686D"/>
    <w:rsid w:val="006A74C6"/>
    <w:rsid w:val="006B3E64"/>
    <w:rsid w:val="006B4A77"/>
    <w:rsid w:val="006B6AAD"/>
    <w:rsid w:val="006B7093"/>
    <w:rsid w:val="006C3656"/>
    <w:rsid w:val="006C38B3"/>
    <w:rsid w:val="006C7C84"/>
    <w:rsid w:val="006D2516"/>
    <w:rsid w:val="006D6F93"/>
    <w:rsid w:val="006D79D9"/>
    <w:rsid w:val="006D7A29"/>
    <w:rsid w:val="006E013D"/>
    <w:rsid w:val="006E1FAB"/>
    <w:rsid w:val="006E404F"/>
    <w:rsid w:val="006E6BE3"/>
    <w:rsid w:val="006F1448"/>
    <w:rsid w:val="006F1BF0"/>
    <w:rsid w:val="006F5EC6"/>
    <w:rsid w:val="00707F56"/>
    <w:rsid w:val="007100AC"/>
    <w:rsid w:val="0071178C"/>
    <w:rsid w:val="00712A95"/>
    <w:rsid w:val="00725991"/>
    <w:rsid w:val="007303B0"/>
    <w:rsid w:val="007308C4"/>
    <w:rsid w:val="00733FE4"/>
    <w:rsid w:val="007358DA"/>
    <w:rsid w:val="0074112A"/>
    <w:rsid w:val="00742B91"/>
    <w:rsid w:val="00747776"/>
    <w:rsid w:val="00750FF1"/>
    <w:rsid w:val="007552DC"/>
    <w:rsid w:val="00760644"/>
    <w:rsid w:val="00761AD6"/>
    <w:rsid w:val="00770301"/>
    <w:rsid w:val="007766C1"/>
    <w:rsid w:val="007769A5"/>
    <w:rsid w:val="00776BF3"/>
    <w:rsid w:val="00781F2A"/>
    <w:rsid w:val="00787F03"/>
    <w:rsid w:val="00790AFB"/>
    <w:rsid w:val="007A60B7"/>
    <w:rsid w:val="007B0D04"/>
    <w:rsid w:val="007B4B70"/>
    <w:rsid w:val="007B7975"/>
    <w:rsid w:val="007C2376"/>
    <w:rsid w:val="007C37BA"/>
    <w:rsid w:val="007C6455"/>
    <w:rsid w:val="007C6DED"/>
    <w:rsid w:val="007D040E"/>
    <w:rsid w:val="007D1114"/>
    <w:rsid w:val="007D1C72"/>
    <w:rsid w:val="007D3434"/>
    <w:rsid w:val="007D6E4E"/>
    <w:rsid w:val="007E05F1"/>
    <w:rsid w:val="007E3496"/>
    <w:rsid w:val="007E4121"/>
    <w:rsid w:val="007F0597"/>
    <w:rsid w:val="007F1250"/>
    <w:rsid w:val="007F2882"/>
    <w:rsid w:val="007F2A04"/>
    <w:rsid w:val="007F6B8D"/>
    <w:rsid w:val="007F7383"/>
    <w:rsid w:val="008000FE"/>
    <w:rsid w:val="00800906"/>
    <w:rsid w:val="0080123D"/>
    <w:rsid w:val="0080144E"/>
    <w:rsid w:val="008028E7"/>
    <w:rsid w:val="00803924"/>
    <w:rsid w:val="00804275"/>
    <w:rsid w:val="00805BCC"/>
    <w:rsid w:val="00806390"/>
    <w:rsid w:val="00812928"/>
    <w:rsid w:val="008130A4"/>
    <w:rsid w:val="0081680D"/>
    <w:rsid w:val="008173CA"/>
    <w:rsid w:val="00823B41"/>
    <w:rsid w:val="00826893"/>
    <w:rsid w:val="00826E1D"/>
    <w:rsid w:val="00827D2D"/>
    <w:rsid w:val="008309F5"/>
    <w:rsid w:val="00830AC0"/>
    <w:rsid w:val="008314CD"/>
    <w:rsid w:val="00833CFC"/>
    <w:rsid w:val="00834DE8"/>
    <w:rsid w:val="00846C4E"/>
    <w:rsid w:val="008512E3"/>
    <w:rsid w:val="00851D24"/>
    <w:rsid w:val="00853F0C"/>
    <w:rsid w:val="00854142"/>
    <w:rsid w:val="008554D3"/>
    <w:rsid w:val="00864DD6"/>
    <w:rsid w:val="008653BD"/>
    <w:rsid w:val="008656A5"/>
    <w:rsid w:val="008656D0"/>
    <w:rsid w:val="00867930"/>
    <w:rsid w:val="00871171"/>
    <w:rsid w:val="00871D3C"/>
    <w:rsid w:val="0087235A"/>
    <w:rsid w:val="00877554"/>
    <w:rsid w:val="00880DAF"/>
    <w:rsid w:val="008812AB"/>
    <w:rsid w:val="008836C5"/>
    <w:rsid w:val="00886261"/>
    <w:rsid w:val="008904F9"/>
    <w:rsid w:val="00893470"/>
    <w:rsid w:val="008950EC"/>
    <w:rsid w:val="008A0EB4"/>
    <w:rsid w:val="008A2519"/>
    <w:rsid w:val="008A43D8"/>
    <w:rsid w:val="008A554A"/>
    <w:rsid w:val="008A7BB4"/>
    <w:rsid w:val="008B51DF"/>
    <w:rsid w:val="008C0798"/>
    <w:rsid w:val="008C3AF9"/>
    <w:rsid w:val="008D0163"/>
    <w:rsid w:val="008D06CF"/>
    <w:rsid w:val="008D0A14"/>
    <w:rsid w:val="008D4CA2"/>
    <w:rsid w:val="008E1D8E"/>
    <w:rsid w:val="008E2B2B"/>
    <w:rsid w:val="008F0576"/>
    <w:rsid w:val="008F3BCD"/>
    <w:rsid w:val="00900913"/>
    <w:rsid w:val="00901250"/>
    <w:rsid w:val="009032B1"/>
    <w:rsid w:val="00905B61"/>
    <w:rsid w:val="009137C0"/>
    <w:rsid w:val="0091451E"/>
    <w:rsid w:val="00914DCA"/>
    <w:rsid w:val="00914ED0"/>
    <w:rsid w:val="00915720"/>
    <w:rsid w:val="0091606B"/>
    <w:rsid w:val="00921532"/>
    <w:rsid w:val="00924621"/>
    <w:rsid w:val="00924772"/>
    <w:rsid w:val="00931ACE"/>
    <w:rsid w:val="00945CD6"/>
    <w:rsid w:val="009464C2"/>
    <w:rsid w:val="00950530"/>
    <w:rsid w:val="0095219A"/>
    <w:rsid w:val="0095242A"/>
    <w:rsid w:val="0095658E"/>
    <w:rsid w:val="00965EB9"/>
    <w:rsid w:val="00965F4D"/>
    <w:rsid w:val="009737FC"/>
    <w:rsid w:val="00974D14"/>
    <w:rsid w:val="00975B80"/>
    <w:rsid w:val="009765BD"/>
    <w:rsid w:val="009848A5"/>
    <w:rsid w:val="00986827"/>
    <w:rsid w:val="00992DA1"/>
    <w:rsid w:val="00996303"/>
    <w:rsid w:val="00997B23"/>
    <w:rsid w:val="00997B68"/>
    <w:rsid w:val="00997D58"/>
    <w:rsid w:val="009A378A"/>
    <w:rsid w:val="009B6F32"/>
    <w:rsid w:val="009C3417"/>
    <w:rsid w:val="009D20D9"/>
    <w:rsid w:val="009D37D0"/>
    <w:rsid w:val="009D77FD"/>
    <w:rsid w:val="009E4217"/>
    <w:rsid w:val="009E648B"/>
    <w:rsid w:val="009F3A59"/>
    <w:rsid w:val="00A00C98"/>
    <w:rsid w:val="00A01087"/>
    <w:rsid w:val="00A01614"/>
    <w:rsid w:val="00A0562B"/>
    <w:rsid w:val="00A1239D"/>
    <w:rsid w:val="00A1473E"/>
    <w:rsid w:val="00A17743"/>
    <w:rsid w:val="00A26071"/>
    <w:rsid w:val="00A33FDC"/>
    <w:rsid w:val="00A438D3"/>
    <w:rsid w:val="00A44A70"/>
    <w:rsid w:val="00A45622"/>
    <w:rsid w:val="00A52785"/>
    <w:rsid w:val="00A52BBC"/>
    <w:rsid w:val="00A54311"/>
    <w:rsid w:val="00A576C9"/>
    <w:rsid w:val="00A6013F"/>
    <w:rsid w:val="00A62D37"/>
    <w:rsid w:val="00A6442B"/>
    <w:rsid w:val="00A644F4"/>
    <w:rsid w:val="00A72409"/>
    <w:rsid w:val="00A72FE6"/>
    <w:rsid w:val="00A74D63"/>
    <w:rsid w:val="00A76531"/>
    <w:rsid w:val="00A80E5C"/>
    <w:rsid w:val="00A93600"/>
    <w:rsid w:val="00A94DF6"/>
    <w:rsid w:val="00AA01D5"/>
    <w:rsid w:val="00AA35B5"/>
    <w:rsid w:val="00AA5A0F"/>
    <w:rsid w:val="00AA6D35"/>
    <w:rsid w:val="00AB5E10"/>
    <w:rsid w:val="00AB753F"/>
    <w:rsid w:val="00AC1271"/>
    <w:rsid w:val="00AC1667"/>
    <w:rsid w:val="00AC5A83"/>
    <w:rsid w:val="00AD1555"/>
    <w:rsid w:val="00AD294E"/>
    <w:rsid w:val="00AD6D85"/>
    <w:rsid w:val="00AD7C4B"/>
    <w:rsid w:val="00AE1151"/>
    <w:rsid w:val="00B021C1"/>
    <w:rsid w:val="00B072FC"/>
    <w:rsid w:val="00B079B4"/>
    <w:rsid w:val="00B127C1"/>
    <w:rsid w:val="00B13805"/>
    <w:rsid w:val="00B13D27"/>
    <w:rsid w:val="00B20233"/>
    <w:rsid w:val="00B24296"/>
    <w:rsid w:val="00B26C37"/>
    <w:rsid w:val="00B32734"/>
    <w:rsid w:val="00B33E92"/>
    <w:rsid w:val="00B4317F"/>
    <w:rsid w:val="00B454F8"/>
    <w:rsid w:val="00B47822"/>
    <w:rsid w:val="00B56997"/>
    <w:rsid w:val="00B63D57"/>
    <w:rsid w:val="00B72529"/>
    <w:rsid w:val="00B725A4"/>
    <w:rsid w:val="00B77B49"/>
    <w:rsid w:val="00B81048"/>
    <w:rsid w:val="00B92511"/>
    <w:rsid w:val="00B93806"/>
    <w:rsid w:val="00B97EB8"/>
    <w:rsid w:val="00BB10E1"/>
    <w:rsid w:val="00BB4777"/>
    <w:rsid w:val="00BC0D62"/>
    <w:rsid w:val="00BC25F5"/>
    <w:rsid w:val="00BC35D3"/>
    <w:rsid w:val="00BC452C"/>
    <w:rsid w:val="00BC5E44"/>
    <w:rsid w:val="00BD28A9"/>
    <w:rsid w:val="00BD5F78"/>
    <w:rsid w:val="00BD6A0E"/>
    <w:rsid w:val="00BD6D1A"/>
    <w:rsid w:val="00BD74BC"/>
    <w:rsid w:val="00BD7A29"/>
    <w:rsid w:val="00BE404C"/>
    <w:rsid w:val="00BE5548"/>
    <w:rsid w:val="00BF17E9"/>
    <w:rsid w:val="00BF22D2"/>
    <w:rsid w:val="00BF5550"/>
    <w:rsid w:val="00BF580F"/>
    <w:rsid w:val="00BF62DB"/>
    <w:rsid w:val="00C008E7"/>
    <w:rsid w:val="00C00F2D"/>
    <w:rsid w:val="00C0371B"/>
    <w:rsid w:val="00C11880"/>
    <w:rsid w:val="00C17ABF"/>
    <w:rsid w:val="00C2175A"/>
    <w:rsid w:val="00C25400"/>
    <w:rsid w:val="00C26365"/>
    <w:rsid w:val="00C2693E"/>
    <w:rsid w:val="00C30955"/>
    <w:rsid w:val="00C333DD"/>
    <w:rsid w:val="00C341D4"/>
    <w:rsid w:val="00C37217"/>
    <w:rsid w:val="00C423ED"/>
    <w:rsid w:val="00C43A27"/>
    <w:rsid w:val="00C47E3D"/>
    <w:rsid w:val="00C557B3"/>
    <w:rsid w:val="00C62BE7"/>
    <w:rsid w:val="00C64740"/>
    <w:rsid w:val="00C647F9"/>
    <w:rsid w:val="00C70DE4"/>
    <w:rsid w:val="00C86A13"/>
    <w:rsid w:val="00C86FB4"/>
    <w:rsid w:val="00C92AAF"/>
    <w:rsid w:val="00C93476"/>
    <w:rsid w:val="00C953A4"/>
    <w:rsid w:val="00CA11A8"/>
    <w:rsid w:val="00CA490C"/>
    <w:rsid w:val="00CA537B"/>
    <w:rsid w:val="00CA7A4D"/>
    <w:rsid w:val="00CC67DE"/>
    <w:rsid w:val="00CC6BB5"/>
    <w:rsid w:val="00CD3C01"/>
    <w:rsid w:val="00CD7D34"/>
    <w:rsid w:val="00CE3118"/>
    <w:rsid w:val="00CF6098"/>
    <w:rsid w:val="00CF70D8"/>
    <w:rsid w:val="00D06857"/>
    <w:rsid w:val="00D143EC"/>
    <w:rsid w:val="00D20EEB"/>
    <w:rsid w:val="00D33394"/>
    <w:rsid w:val="00D33BD0"/>
    <w:rsid w:val="00D359EE"/>
    <w:rsid w:val="00D401C1"/>
    <w:rsid w:val="00D44314"/>
    <w:rsid w:val="00D53FE4"/>
    <w:rsid w:val="00D60B29"/>
    <w:rsid w:val="00D60C57"/>
    <w:rsid w:val="00D63C2F"/>
    <w:rsid w:val="00D645ED"/>
    <w:rsid w:val="00D657C6"/>
    <w:rsid w:val="00D82391"/>
    <w:rsid w:val="00D83F5F"/>
    <w:rsid w:val="00D8400C"/>
    <w:rsid w:val="00D841A3"/>
    <w:rsid w:val="00D85562"/>
    <w:rsid w:val="00D86016"/>
    <w:rsid w:val="00D93CB7"/>
    <w:rsid w:val="00D93E6E"/>
    <w:rsid w:val="00D964C3"/>
    <w:rsid w:val="00DA5210"/>
    <w:rsid w:val="00DC4571"/>
    <w:rsid w:val="00DC58C5"/>
    <w:rsid w:val="00DD7B07"/>
    <w:rsid w:val="00DD7C86"/>
    <w:rsid w:val="00DE0C42"/>
    <w:rsid w:val="00DE1270"/>
    <w:rsid w:val="00E00F1F"/>
    <w:rsid w:val="00E02364"/>
    <w:rsid w:val="00E02FD4"/>
    <w:rsid w:val="00E05CCE"/>
    <w:rsid w:val="00E119E7"/>
    <w:rsid w:val="00E14443"/>
    <w:rsid w:val="00E148A0"/>
    <w:rsid w:val="00E15BD7"/>
    <w:rsid w:val="00E277FA"/>
    <w:rsid w:val="00E27EDB"/>
    <w:rsid w:val="00E3065F"/>
    <w:rsid w:val="00E41D75"/>
    <w:rsid w:val="00E51D86"/>
    <w:rsid w:val="00E575B1"/>
    <w:rsid w:val="00E611D7"/>
    <w:rsid w:val="00E63684"/>
    <w:rsid w:val="00E737FA"/>
    <w:rsid w:val="00E75C7C"/>
    <w:rsid w:val="00E773AE"/>
    <w:rsid w:val="00E8463C"/>
    <w:rsid w:val="00E84CEB"/>
    <w:rsid w:val="00E8540F"/>
    <w:rsid w:val="00E856DE"/>
    <w:rsid w:val="00E913C9"/>
    <w:rsid w:val="00E94C4B"/>
    <w:rsid w:val="00EA381F"/>
    <w:rsid w:val="00EA4C62"/>
    <w:rsid w:val="00EA5A25"/>
    <w:rsid w:val="00EB041E"/>
    <w:rsid w:val="00EB1B21"/>
    <w:rsid w:val="00EB27CA"/>
    <w:rsid w:val="00EB3946"/>
    <w:rsid w:val="00EB5D09"/>
    <w:rsid w:val="00EB5E94"/>
    <w:rsid w:val="00EC04B4"/>
    <w:rsid w:val="00ED1114"/>
    <w:rsid w:val="00EE787F"/>
    <w:rsid w:val="00EF6CA2"/>
    <w:rsid w:val="00EF74D9"/>
    <w:rsid w:val="00F05413"/>
    <w:rsid w:val="00F061C6"/>
    <w:rsid w:val="00F11117"/>
    <w:rsid w:val="00F11367"/>
    <w:rsid w:val="00F12A54"/>
    <w:rsid w:val="00F22FD1"/>
    <w:rsid w:val="00F22FFF"/>
    <w:rsid w:val="00F25A57"/>
    <w:rsid w:val="00F30AF9"/>
    <w:rsid w:val="00F3402D"/>
    <w:rsid w:val="00F34A7D"/>
    <w:rsid w:val="00F34E9C"/>
    <w:rsid w:val="00F43A70"/>
    <w:rsid w:val="00F47B09"/>
    <w:rsid w:val="00F51C87"/>
    <w:rsid w:val="00F52C11"/>
    <w:rsid w:val="00F55A84"/>
    <w:rsid w:val="00F561D4"/>
    <w:rsid w:val="00F5690A"/>
    <w:rsid w:val="00F61063"/>
    <w:rsid w:val="00F75255"/>
    <w:rsid w:val="00F770C3"/>
    <w:rsid w:val="00F80B1D"/>
    <w:rsid w:val="00F84B21"/>
    <w:rsid w:val="00F90674"/>
    <w:rsid w:val="00F90BD2"/>
    <w:rsid w:val="00F90C91"/>
    <w:rsid w:val="00F97DA9"/>
    <w:rsid w:val="00FA44C6"/>
    <w:rsid w:val="00FA6A74"/>
    <w:rsid w:val="00FA72A1"/>
    <w:rsid w:val="00FA7503"/>
    <w:rsid w:val="00FA7588"/>
    <w:rsid w:val="00FB0219"/>
    <w:rsid w:val="00FB6745"/>
    <w:rsid w:val="00FB6EE1"/>
    <w:rsid w:val="00FC0385"/>
    <w:rsid w:val="00FC1088"/>
    <w:rsid w:val="00FC25CF"/>
    <w:rsid w:val="00FC4A97"/>
    <w:rsid w:val="00FC4FB1"/>
    <w:rsid w:val="00FD57A8"/>
    <w:rsid w:val="00FD58A3"/>
    <w:rsid w:val="00FF3EE0"/>
    <w:rsid w:val="00FF6C19"/>
    <w:rsid w:val="011C88B7"/>
    <w:rsid w:val="0261209B"/>
    <w:rsid w:val="02951B58"/>
    <w:rsid w:val="033810C8"/>
    <w:rsid w:val="03D1C5B6"/>
    <w:rsid w:val="05C49949"/>
    <w:rsid w:val="07FBFD45"/>
    <w:rsid w:val="082F6F49"/>
    <w:rsid w:val="08C3A6D3"/>
    <w:rsid w:val="0A2F66C1"/>
    <w:rsid w:val="0A5A10CB"/>
    <w:rsid w:val="0A8AF54A"/>
    <w:rsid w:val="0AB47A29"/>
    <w:rsid w:val="0BF31DA1"/>
    <w:rsid w:val="0CD84E47"/>
    <w:rsid w:val="0D69C2FA"/>
    <w:rsid w:val="0D9A5425"/>
    <w:rsid w:val="0E66813A"/>
    <w:rsid w:val="0E8CA9E7"/>
    <w:rsid w:val="0F03CC90"/>
    <w:rsid w:val="0F7E7A3D"/>
    <w:rsid w:val="0F85C119"/>
    <w:rsid w:val="0F96E4C2"/>
    <w:rsid w:val="0FAF60BB"/>
    <w:rsid w:val="0FFF1824"/>
    <w:rsid w:val="103629A9"/>
    <w:rsid w:val="1144ADF9"/>
    <w:rsid w:val="119A4CD1"/>
    <w:rsid w:val="12D68DDB"/>
    <w:rsid w:val="137FEF0C"/>
    <w:rsid w:val="14419D76"/>
    <w:rsid w:val="145A9FE8"/>
    <w:rsid w:val="14DED20A"/>
    <w:rsid w:val="14E3575C"/>
    <w:rsid w:val="14FE1715"/>
    <w:rsid w:val="17606FEA"/>
    <w:rsid w:val="189465A5"/>
    <w:rsid w:val="1973EDA5"/>
    <w:rsid w:val="1981418E"/>
    <w:rsid w:val="19F51B3C"/>
    <w:rsid w:val="1A725978"/>
    <w:rsid w:val="1AAB8E4F"/>
    <w:rsid w:val="1ADC5D22"/>
    <w:rsid w:val="1CA04E43"/>
    <w:rsid w:val="1D173265"/>
    <w:rsid w:val="1D949499"/>
    <w:rsid w:val="1E02FE47"/>
    <w:rsid w:val="1E41F380"/>
    <w:rsid w:val="1EAF22AF"/>
    <w:rsid w:val="2016B766"/>
    <w:rsid w:val="201B7CC3"/>
    <w:rsid w:val="20716664"/>
    <w:rsid w:val="20A56927"/>
    <w:rsid w:val="20CD8294"/>
    <w:rsid w:val="20E7000B"/>
    <w:rsid w:val="21732B16"/>
    <w:rsid w:val="21F7B693"/>
    <w:rsid w:val="22216B16"/>
    <w:rsid w:val="228DACFA"/>
    <w:rsid w:val="2342ABFC"/>
    <w:rsid w:val="24BDE8D8"/>
    <w:rsid w:val="253D0525"/>
    <w:rsid w:val="2546EF43"/>
    <w:rsid w:val="25765B08"/>
    <w:rsid w:val="25B0CE0B"/>
    <w:rsid w:val="2608FD0C"/>
    <w:rsid w:val="261F96B5"/>
    <w:rsid w:val="27E26C9A"/>
    <w:rsid w:val="2AB0B7DC"/>
    <w:rsid w:val="2D8C0D05"/>
    <w:rsid w:val="2ED0E0F7"/>
    <w:rsid w:val="2EDE0348"/>
    <w:rsid w:val="30E80183"/>
    <w:rsid w:val="32D221CA"/>
    <w:rsid w:val="347DA305"/>
    <w:rsid w:val="355B5475"/>
    <w:rsid w:val="358C5F71"/>
    <w:rsid w:val="35CB9B31"/>
    <w:rsid w:val="363B7945"/>
    <w:rsid w:val="36F54C67"/>
    <w:rsid w:val="381EB3F7"/>
    <w:rsid w:val="384CC9EC"/>
    <w:rsid w:val="389CD93C"/>
    <w:rsid w:val="3A524F92"/>
    <w:rsid w:val="3B1FEF92"/>
    <w:rsid w:val="3B5E7099"/>
    <w:rsid w:val="3B846AAE"/>
    <w:rsid w:val="3BA3D8FE"/>
    <w:rsid w:val="3C4A286D"/>
    <w:rsid w:val="3C74A8E5"/>
    <w:rsid w:val="3E2B392E"/>
    <w:rsid w:val="3E61CBD4"/>
    <w:rsid w:val="3EE866E2"/>
    <w:rsid w:val="3EE90E5E"/>
    <w:rsid w:val="3F28C877"/>
    <w:rsid w:val="3F426C7E"/>
    <w:rsid w:val="3F77BE7C"/>
    <w:rsid w:val="416798B1"/>
    <w:rsid w:val="419D0C4A"/>
    <w:rsid w:val="4263997F"/>
    <w:rsid w:val="438CECDD"/>
    <w:rsid w:val="4495F127"/>
    <w:rsid w:val="44E5E7FC"/>
    <w:rsid w:val="45B6DFA8"/>
    <w:rsid w:val="45D1729F"/>
    <w:rsid w:val="464BA66B"/>
    <w:rsid w:val="46C48D9F"/>
    <w:rsid w:val="47C3D283"/>
    <w:rsid w:val="47CFF492"/>
    <w:rsid w:val="47EC0B64"/>
    <w:rsid w:val="48781071"/>
    <w:rsid w:val="49A99294"/>
    <w:rsid w:val="49BF7E0C"/>
    <w:rsid w:val="4C023DEA"/>
    <w:rsid w:val="4CBF5A3C"/>
    <w:rsid w:val="4D9758E9"/>
    <w:rsid w:val="4DA7BC8B"/>
    <w:rsid w:val="4DAFD3B6"/>
    <w:rsid w:val="4FCC3820"/>
    <w:rsid w:val="50B60369"/>
    <w:rsid w:val="520C8A4D"/>
    <w:rsid w:val="523EC070"/>
    <w:rsid w:val="525F2328"/>
    <w:rsid w:val="52E46A92"/>
    <w:rsid w:val="53935159"/>
    <w:rsid w:val="53DCEFB9"/>
    <w:rsid w:val="549043A4"/>
    <w:rsid w:val="5569A5F5"/>
    <w:rsid w:val="55A6579F"/>
    <w:rsid w:val="561DA65A"/>
    <w:rsid w:val="5649CD4A"/>
    <w:rsid w:val="56E6D29B"/>
    <w:rsid w:val="57996881"/>
    <w:rsid w:val="59076014"/>
    <w:rsid w:val="594B8222"/>
    <w:rsid w:val="5A0655AB"/>
    <w:rsid w:val="5A360560"/>
    <w:rsid w:val="5AE005C2"/>
    <w:rsid w:val="5B1B5754"/>
    <w:rsid w:val="5B4A3B3E"/>
    <w:rsid w:val="5BF3C534"/>
    <w:rsid w:val="5C9192CB"/>
    <w:rsid w:val="5D2ED252"/>
    <w:rsid w:val="5E1E67C6"/>
    <w:rsid w:val="5E2D632C"/>
    <w:rsid w:val="5F01C4E6"/>
    <w:rsid w:val="6004858B"/>
    <w:rsid w:val="609FBF11"/>
    <w:rsid w:val="60BFAC97"/>
    <w:rsid w:val="615639F8"/>
    <w:rsid w:val="622C7155"/>
    <w:rsid w:val="628F90BE"/>
    <w:rsid w:val="62D93C0B"/>
    <w:rsid w:val="62FEFA99"/>
    <w:rsid w:val="63343EC1"/>
    <w:rsid w:val="6373863A"/>
    <w:rsid w:val="63C6CEE7"/>
    <w:rsid w:val="63C839A1"/>
    <w:rsid w:val="642F92A0"/>
    <w:rsid w:val="6443C3C0"/>
    <w:rsid w:val="646DCDA5"/>
    <w:rsid w:val="65819DAD"/>
    <w:rsid w:val="65C73180"/>
    <w:rsid w:val="66981FF3"/>
    <w:rsid w:val="66EA87DD"/>
    <w:rsid w:val="67CDA4A2"/>
    <w:rsid w:val="686CA896"/>
    <w:rsid w:val="68E0A170"/>
    <w:rsid w:val="694E17CD"/>
    <w:rsid w:val="6961FECE"/>
    <w:rsid w:val="6A3E4615"/>
    <w:rsid w:val="6A6BF822"/>
    <w:rsid w:val="6B356116"/>
    <w:rsid w:val="6C9B8E55"/>
    <w:rsid w:val="6DEEA6DC"/>
    <w:rsid w:val="6E43A062"/>
    <w:rsid w:val="709341E6"/>
    <w:rsid w:val="709EADE2"/>
    <w:rsid w:val="731C7255"/>
    <w:rsid w:val="73261E80"/>
    <w:rsid w:val="7444886D"/>
    <w:rsid w:val="74931DBC"/>
    <w:rsid w:val="766F8641"/>
    <w:rsid w:val="76A01AA1"/>
    <w:rsid w:val="778F34C6"/>
    <w:rsid w:val="7881553B"/>
    <w:rsid w:val="79ACC94F"/>
    <w:rsid w:val="7A998197"/>
    <w:rsid w:val="7AE47186"/>
    <w:rsid w:val="7B90EA42"/>
    <w:rsid w:val="7C00C7FC"/>
    <w:rsid w:val="7C060B95"/>
    <w:rsid w:val="7C43B045"/>
    <w:rsid w:val="7C600254"/>
    <w:rsid w:val="7D7B12DF"/>
    <w:rsid w:val="7D99E79C"/>
    <w:rsid w:val="7E207D96"/>
    <w:rsid w:val="7F8FA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1A40"/>
  <w15:chartTrackingRefBased/>
  <w15:docId w15:val="{61CB0A6F-08CC-4207-89C8-D59BC784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1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6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6D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D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08E7"/>
  </w:style>
  <w:style w:type="character" w:styleId="Hyperlink">
    <w:name w:val="Hyperlink"/>
    <w:basedOn w:val="DefaultParagraphFont"/>
    <w:uiPriority w:val="99"/>
    <w:unhideWhenUsed/>
    <w:rsid w:val="00997B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B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7B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BB4"/>
  </w:style>
  <w:style w:type="paragraph" w:styleId="Footer">
    <w:name w:val="footer"/>
    <w:basedOn w:val="Normal"/>
    <w:link w:val="FooterChar"/>
    <w:uiPriority w:val="99"/>
    <w:unhideWhenUsed/>
    <w:rsid w:val="008A7B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CDFD70264EF4F984F5EF227115F5B" ma:contentTypeVersion="20" ma:contentTypeDescription="Create a new document." ma:contentTypeScope="" ma:versionID="ac0875245ea0689a3688c1e4a87a9014">
  <xsd:schema xmlns:xsd="http://www.w3.org/2001/XMLSchema" xmlns:xs="http://www.w3.org/2001/XMLSchema" xmlns:p="http://schemas.microsoft.com/office/2006/metadata/properties" xmlns:ns2="bf21dc88-35c2-46fe-a672-a0213faa478f" xmlns:ns3="4cf9a555-4e64-4769-b71a-80b038c080e8" targetNamespace="http://schemas.microsoft.com/office/2006/metadata/properties" ma:root="true" ma:fieldsID="610e9cd185e84d2e62c6c091ad0f15c7" ns2:_="" ns3:_="">
    <xsd:import namespace="bf21dc88-35c2-46fe-a672-a0213faa478f"/>
    <xsd:import namespace="4cf9a555-4e64-4769-b71a-80b038c08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es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1dc88-35c2-46fe-a672-a0213faa4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est" ma:index="21" nillable="true" ma:displayName="test" ma:format="Dropdown" ma:internalName="te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0a4ee9e-dfab-4ba3-a294-887d46c32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9a555-4e64-4769-b71a-80b038c08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35fcefb-5ce0-4cbb-a181-fbe10acfb2bd}" ma:internalName="TaxCatchAll" ma:showField="CatchAllData" ma:web="4cf9a555-4e64-4769-b71a-80b038c08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f9a555-4e64-4769-b71a-80b038c080e8" xsi:nil="true"/>
    <lcf76f155ced4ddcb4097134ff3c332f xmlns="bf21dc88-35c2-46fe-a672-a0213faa478f">
      <Terms xmlns="http://schemas.microsoft.com/office/infopath/2007/PartnerControls"/>
    </lcf76f155ced4ddcb4097134ff3c332f>
    <test xmlns="bf21dc88-35c2-46fe-a672-a0213faa478f" xsi:nil="true"/>
  </documentManagement>
</p:properties>
</file>

<file path=customXml/itemProps1.xml><?xml version="1.0" encoding="utf-8"?>
<ds:datastoreItem xmlns:ds="http://schemas.openxmlformats.org/officeDocument/2006/customXml" ds:itemID="{51FC8896-CF7B-4501-9ED7-0E018A3714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272CD2-DA4D-49D1-B9A2-47D3656AA822}"/>
</file>

<file path=customXml/itemProps3.xml><?xml version="1.0" encoding="utf-8"?>
<ds:datastoreItem xmlns:ds="http://schemas.openxmlformats.org/officeDocument/2006/customXml" ds:itemID="{BD5F454E-303A-41C0-A6C1-EB62FABA31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BC4E74-EA0E-419D-863F-E3CD1E6FCDD0}">
  <ds:schemaRefs>
    <ds:schemaRef ds:uri="http://schemas.microsoft.com/office/2006/metadata/properties"/>
    <ds:schemaRef ds:uri="http://schemas.microsoft.com/office/infopath/2007/PartnerControls"/>
    <ds:schemaRef ds:uri="34e5adf5-9854-4aaf-81e4-92148a9df1c6"/>
    <ds:schemaRef ds:uri="01d10163-92f6-4a87-9d18-fd09a7d4f1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Hull</dc:creator>
  <cp:keywords/>
  <dc:description/>
  <cp:lastModifiedBy>Vicky Hull</cp:lastModifiedBy>
  <cp:revision>701</cp:revision>
  <cp:lastPrinted>2022-09-15T06:52:00Z</cp:lastPrinted>
  <dcterms:created xsi:type="dcterms:W3CDTF">2022-02-03T02:07:00Z</dcterms:created>
  <dcterms:modified xsi:type="dcterms:W3CDTF">2025-04-23T10:03:00Z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0x0101009F3CDFD70264EF4F984F5EF227115F5B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39600</vt:r8>
  </property>
  <property fmtid="{D5CDD505-2E9C-101B-9397-08002B2CF9AE}" pid="11" name="_SourceUrl">
    <vt:lpwstr/>
  </property>
  <property fmtid="{D5CDD505-2E9C-101B-9397-08002B2CF9AE}" pid="12" name="_SharedFileIndex">
    <vt:lpwstr/>
  </property>
</Properties>
</file>