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6660" w14:textId="73F4F09E" w:rsidR="009720DA" w:rsidRDefault="0045125A" w:rsidP="00DE21DD">
      <w:pPr>
        <w:pStyle w:val="Heading1"/>
        <w:rPr>
          <w:rFonts w:ascii="Segoe UI Semibold" w:hAnsi="Segoe UI Semibold" w:cs="Segoe UI Semibold"/>
          <w:color w:val="auto"/>
        </w:rPr>
      </w:pPr>
      <w:r>
        <w:rPr>
          <w:rFonts w:ascii="Segoe UI Semibold" w:hAnsi="Segoe UI Semibold" w:cs="Segoe UI Semibold"/>
          <w:color w:val="auto"/>
        </w:rPr>
        <w:br/>
      </w:r>
      <w:r w:rsidR="00DE21DD" w:rsidRPr="00DE21DD">
        <w:rPr>
          <w:rFonts w:ascii="Segoe UI Semibold" w:hAnsi="Segoe UI Semibold" w:cs="Segoe UI Semibold"/>
          <w:color w:val="auto"/>
        </w:rPr>
        <w:t xml:space="preserve">ASDC </w:t>
      </w:r>
      <w:r w:rsidR="009720DA" w:rsidRPr="00DE21DD">
        <w:rPr>
          <w:rFonts w:ascii="Segoe UI Semibold" w:hAnsi="Segoe UI Semibold" w:cs="Segoe UI Semibold"/>
          <w:color w:val="auto"/>
        </w:rPr>
        <w:t>T</w:t>
      </w:r>
      <w:r w:rsidR="00DE21DD" w:rsidRPr="00DE21DD">
        <w:rPr>
          <w:rFonts w:ascii="Segoe UI Semibold" w:hAnsi="Segoe UI Semibold" w:cs="Segoe UI Semibold"/>
          <w:color w:val="auto"/>
        </w:rPr>
        <w:t xml:space="preserve">ravel </w:t>
      </w:r>
      <w:r w:rsidR="009720DA" w:rsidRPr="00DE21DD">
        <w:rPr>
          <w:rFonts w:ascii="Segoe UI Semibold" w:hAnsi="Segoe UI Semibold" w:cs="Segoe UI Semibold"/>
          <w:color w:val="auto"/>
        </w:rPr>
        <w:t>&amp;</w:t>
      </w:r>
      <w:r w:rsidR="00DE21DD" w:rsidRPr="00DE21DD">
        <w:rPr>
          <w:rFonts w:ascii="Segoe UI Semibold" w:hAnsi="Segoe UI Semibold" w:cs="Segoe UI Semibold"/>
          <w:color w:val="auto"/>
        </w:rPr>
        <w:t xml:space="preserve"> </w:t>
      </w:r>
      <w:r w:rsidR="009720DA" w:rsidRPr="00DE21DD">
        <w:rPr>
          <w:rFonts w:ascii="Segoe UI Semibold" w:hAnsi="Segoe UI Semibold" w:cs="Segoe UI Semibold"/>
          <w:color w:val="auto"/>
        </w:rPr>
        <w:t>S</w:t>
      </w:r>
      <w:r w:rsidR="00DE21DD" w:rsidRPr="00DE21DD">
        <w:rPr>
          <w:rFonts w:ascii="Segoe UI Semibold" w:hAnsi="Segoe UI Semibold" w:cs="Segoe UI Semibold"/>
          <w:color w:val="auto"/>
        </w:rPr>
        <w:t>ubsistence</w:t>
      </w:r>
      <w:r w:rsidR="009720DA" w:rsidRPr="00DE21DD">
        <w:rPr>
          <w:rFonts w:ascii="Segoe UI Semibold" w:hAnsi="Segoe UI Semibold" w:cs="Segoe UI Semibold"/>
          <w:color w:val="auto"/>
        </w:rPr>
        <w:t xml:space="preserve"> </w:t>
      </w:r>
      <w:r>
        <w:rPr>
          <w:rFonts w:ascii="Segoe UI Semibold" w:hAnsi="Segoe UI Semibold" w:cs="Segoe UI Semibold"/>
          <w:color w:val="auto"/>
        </w:rPr>
        <w:t>P</w:t>
      </w:r>
      <w:r w:rsidR="009720DA" w:rsidRPr="00DE21DD">
        <w:rPr>
          <w:rFonts w:ascii="Segoe UI Semibold" w:hAnsi="Segoe UI Semibold" w:cs="Segoe UI Semibold"/>
          <w:color w:val="auto"/>
        </w:rPr>
        <w:t>olicy</w:t>
      </w:r>
      <w:r w:rsidR="00FA41D2" w:rsidRPr="00DE21DD">
        <w:rPr>
          <w:rFonts w:ascii="Segoe UI Semibold" w:hAnsi="Segoe UI Semibold" w:cs="Segoe UI Semibold"/>
          <w:color w:val="auto"/>
        </w:rPr>
        <w:t>:</w:t>
      </w:r>
    </w:p>
    <w:p w14:paraId="5BCDC07B" w14:textId="77777777" w:rsidR="00DE21DD" w:rsidRPr="00DE21DD" w:rsidRDefault="00DE21DD" w:rsidP="00DE21DD"/>
    <w:p w14:paraId="67B258E5" w14:textId="77777777" w:rsidR="00FA41D2" w:rsidRPr="00FA41D2" w:rsidRDefault="00FA41D2" w:rsidP="00FA41D2">
      <w:r w:rsidRPr="00FA41D2">
        <w:rPr>
          <w:b/>
          <w:bCs/>
        </w:rPr>
        <w:t>Travel</w:t>
      </w:r>
    </w:p>
    <w:p w14:paraId="40092A73" w14:textId="77777777" w:rsidR="00FA41D2" w:rsidRPr="00FA41D2" w:rsidRDefault="00FA41D2" w:rsidP="00FA41D2">
      <w:pPr>
        <w:numPr>
          <w:ilvl w:val="0"/>
          <w:numId w:val="1"/>
        </w:numPr>
      </w:pPr>
      <w:r w:rsidRPr="00FA41D2">
        <w:t>Public transport should be used where possible (train, bus, tube).</w:t>
      </w:r>
    </w:p>
    <w:p w14:paraId="3AAE5A3D" w14:textId="5CE6C18A" w:rsidR="00FA41D2" w:rsidRPr="00FA41D2" w:rsidRDefault="00FA41D2" w:rsidP="00FA41D2">
      <w:pPr>
        <w:numPr>
          <w:ilvl w:val="0"/>
          <w:numId w:val="1"/>
        </w:numPr>
      </w:pPr>
      <w:r w:rsidRPr="00FA41D2">
        <w:t>Mileage allowance for personal car use</w:t>
      </w:r>
      <w:r>
        <w:t xml:space="preserve"> at </w:t>
      </w:r>
      <w:r w:rsidRPr="00FA41D2">
        <w:t>45p per mile</w:t>
      </w:r>
      <w:r w:rsidR="00DE21DD">
        <w:t xml:space="preserve">. Please include departure and arrival locations when submitting this as an expense.  </w:t>
      </w:r>
      <w:r w:rsidR="0076345F">
        <w:t xml:space="preserve">This </w:t>
      </w:r>
      <w:r w:rsidR="00893381">
        <w:t>includes</w:t>
      </w:r>
      <w:r w:rsidR="00D103F3">
        <w:t xml:space="preserve"> electric</w:t>
      </w:r>
      <w:r w:rsidR="00342A26">
        <w:t xml:space="preserve"> cars as</w:t>
      </w:r>
      <w:r w:rsidR="00D845A0">
        <w:t xml:space="preserve"> well. </w:t>
      </w:r>
    </w:p>
    <w:p w14:paraId="4DC8B58B" w14:textId="77777777" w:rsidR="00FA41D2" w:rsidRPr="00FA41D2" w:rsidRDefault="00FA41D2" w:rsidP="00FA41D2">
      <w:pPr>
        <w:numPr>
          <w:ilvl w:val="0"/>
          <w:numId w:val="1"/>
        </w:numPr>
      </w:pPr>
      <w:r w:rsidRPr="00FA41D2">
        <w:t>Taxis or ride-hailing services only when necessary (e.g., late at night, no public transport, or accessibility reasons).</w:t>
      </w:r>
    </w:p>
    <w:p w14:paraId="27E9781B" w14:textId="7F5E1A6D" w:rsidR="00FA41D2" w:rsidRPr="00FA41D2" w:rsidRDefault="00FA41D2" w:rsidP="00FA41D2">
      <w:pPr>
        <w:numPr>
          <w:ilvl w:val="0"/>
          <w:numId w:val="1"/>
        </w:numPr>
      </w:pPr>
      <w:r w:rsidRPr="00FA41D2">
        <w:t xml:space="preserve">Flights </w:t>
      </w:r>
      <w:r>
        <w:t xml:space="preserve">and trains </w:t>
      </w:r>
      <w:r w:rsidRPr="00FA41D2">
        <w:t>should be economy class.</w:t>
      </w:r>
      <w:r w:rsidR="00DE21DD">
        <w:br/>
      </w:r>
    </w:p>
    <w:p w14:paraId="6263BEB8" w14:textId="77777777" w:rsidR="00DE21DD" w:rsidRPr="00DE21DD" w:rsidRDefault="00DE21DD" w:rsidP="00DE21DD">
      <w:r w:rsidRPr="00DE21DD">
        <w:rPr>
          <w:b/>
          <w:bCs/>
        </w:rPr>
        <w:t>Accommodation</w:t>
      </w:r>
    </w:p>
    <w:p w14:paraId="5EF4ED25" w14:textId="77777777" w:rsidR="0007646E" w:rsidRDefault="00DE21DD" w:rsidP="00DE21DD">
      <w:pPr>
        <w:numPr>
          <w:ilvl w:val="0"/>
          <w:numId w:val="2"/>
        </w:numPr>
      </w:pPr>
      <w:r w:rsidRPr="00DE21DD">
        <w:t>Standard hotel or guesthouse; 3-sta</w:t>
      </w:r>
      <w:r w:rsidR="0007646E">
        <w:t>r</w:t>
      </w:r>
    </w:p>
    <w:p w14:paraId="183D2474" w14:textId="297D40A9" w:rsidR="00DE21DD" w:rsidRPr="00DE21DD" w:rsidRDefault="00DE21DD" w:rsidP="00DE21DD">
      <w:pPr>
        <w:numPr>
          <w:ilvl w:val="0"/>
          <w:numId w:val="2"/>
        </w:numPr>
      </w:pPr>
      <w:r w:rsidRPr="00DE21DD">
        <w:t>Must be booked at reasonable cost</w:t>
      </w:r>
      <w:r>
        <w:t>, we suggest a budget of £100 per person (outside of London)</w:t>
      </w:r>
      <w:r w:rsidRPr="00DE21DD">
        <w:t>; receipts required.</w:t>
      </w:r>
      <w:r>
        <w:t xml:space="preserve"> </w:t>
      </w:r>
      <w:r w:rsidR="00501D69">
        <w:t>Get in touch</w:t>
      </w:r>
      <w:r>
        <w:t xml:space="preserve"> if you are struggling to meet this budget</w:t>
      </w:r>
      <w:r w:rsidR="00501D69">
        <w:t>.</w:t>
      </w:r>
    </w:p>
    <w:p w14:paraId="7BCEFDA4" w14:textId="77777777" w:rsidR="00DE21DD" w:rsidRDefault="00DE21DD"/>
    <w:p w14:paraId="4EF37C95" w14:textId="4F79264F" w:rsidR="00DE21DD" w:rsidRPr="0007646E" w:rsidRDefault="00FA41D2">
      <w:pPr>
        <w:rPr>
          <w:b/>
          <w:bCs/>
        </w:rPr>
      </w:pPr>
      <w:r w:rsidRPr="00DE21DD">
        <w:rPr>
          <w:b/>
          <w:bCs/>
        </w:rPr>
        <w:t xml:space="preserve">Subsistence: </w:t>
      </w:r>
      <w:r w:rsidR="0007646E">
        <w:rPr>
          <w:b/>
          <w:bCs/>
        </w:rPr>
        <w:br/>
      </w:r>
      <w:r w:rsidR="0007646E">
        <w:t>(</w:t>
      </w:r>
      <w:r w:rsidR="00DE21DD">
        <w:t>Allowance per person, per day</w:t>
      </w:r>
      <w:r w:rsidR="0007646E">
        <w:t>)</w:t>
      </w:r>
    </w:p>
    <w:p w14:paraId="76D9DAE9" w14:textId="37A4938F" w:rsidR="00FA41D2" w:rsidRDefault="0007646E">
      <w:r>
        <w:t>To cover b</w:t>
      </w:r>
      <w:r w:rsidR="00FA41D2">
        <w:t xml:space="preserve">reakfast, lunch, and dinner when they fall within the journey time and are not being provided by the event already. </w:t>
      </w:r>
    </w:p>
    <w:p w14:paraId="0B65E187" w14:textId="16B9BA96" w:rsidR="00FA41D2" w:rsidRDefault="00FA41D2">
      <w:r>
        <w:t>Suggested budgets per person:</w:t>
      </w:r>
    </w:p>
    <w:p w14:paraId="2ED4296E" w14:textId="6C56588E" w:rsidR="00FA41D2" w:rsidRDefault="00FA41D2" w:rsidP="00DE21DD">
      <w:pPr>
        <w:pStyle w:val="ListParagraph"/>
        <w:numPr>
          <w:ilvl w:val="0"/>
          <w:numId w:val="3"/>
        </w:numPr>
      </w:pPr>
      <w:r>
        <w:t>Breakfast £10-£15</w:t>
      </w:r>
    </w:p>
    <w:p w14:paraId="471EDA3F" w14:textId="6C9F4EB7" w:rsidR="00FA41D2" w:rsidRDefault="00FA41D2" w:rsidP="00DE21DD">
      <w:pPr>
        <w:pStyle w:val="ListParagraph"/>
        <w:numPr>
          <w:ilvl w:val="0"/>
          <w:numId w:val="3"/>
        </w:numPr>
      </w:pPr>
      <w:r>
        <w:t>Lunch: £15-£20</w:t>
      </w:r>
    </w:p>
    <w:p w14:paraId="16BCE092" w14:textId="77777777" w:rsidR="00DE21DD" w:rsidRDefault="00FA41D2" w:rsidP="00DE21DD">
      <w:pPr>
        <w:pStyle w:val="ListParagraph"/>
        <w:numPr>
          <w:ilvl w:val="0"/>
          <w:numId w:val="3"/>
        </w:numPr>
      </w:pPr>
      <w:r>
        <w:t>Dinner £20-£30</w:t>
      </w:r>
    </w:p>
    <w:p w14:paraId="52232CCE" w14:textId="78717200" w:rsidR="00DE21DD" w:rsidRDefault="00DE21DD" w:rsidP="00DE21DD">
      <w:pPr>
        <w:pStyle w:val="ListParagraph"/>
        <w:numPr>
          <w:ilvl w:val="0"/>
          <w:numId w:val="3"/>
        </w:numPr>
      </w:pPr>
      <w:r>
        <w:t xml:space="preserve">Refreshments (non-alcoholic only): £5-£10 </w:t>
      </w:r>
    </w:p>
    <w:sectPr w:rsidR="00DE21D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385B" w14:textId="77777777" w:rsidR="005E225C" w:rsidRDefault="005E225C" w:rsidP="00335072">
      <w:pPr>
        <w:spacing w:after="0" w:line="240" w:lineRule="auto"/>
      </w:pPr>
      <w:r>
        <w:separator/>
      </w:r>
    </w:p>
  </w:endnote>
  <w:endnote w:type="continuationSeparator" w:id="0">
    <w:p w14:paraId="269A62E6" w14:textId="77777777" w:rsidR="005E225C" w:rsidRDefault="005E225C" w:rsidP="0033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72BF" w14:textId="77777777" w:rsidR="005E225C" w:rsidRDefault="005E225C" w:rsidP="00335072">
      <w:pPr>
        <w:spacing w:after="0" w:line="240" w:lineRule="auto"/>
      </w:pPr>
      <w:r>
        <w:separator/>
      </w:r>
    </w:p>
  </w:footnote>
  <w:footnote w:type="continuationSeparator" w:id="0">
    <w:p w14:paraId="0D54C50E" w14:textId="77777777" w:rsidR="005E225C" w:rsidRDefault="005E225C" w:rsidP="0033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E291" w14:textId="3CF224B5" w:rsidR="00335072" w:rsidRDefault="003350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771158" wp14:editId="473FC1A7">
          <wp:simplePos x="0" y="0"/>
          <wp:positionH relativeFrom="page">
            <wp:posOffset>4838700</wp:posOffset>
          </wp:positionH>
          <wp:positionV relativeFrom="topMargin">
            <wp:posOffset>123825</wp:posOffset>
          </wp:positionV>
          <wp:extent cx="2505619" cy="857250"/>
          <wp:effectExtent l="0" t="0" r="9525" b="0"/>
          <wp:wrapTight wrapText="bothSides">
            <wp:wrapPolygon edited="0">
              <wp:start x="0" y="0"/>
              <wp:lineTo x="0" y="21120"/>
              <wp:lineTo x="21518" y="21120"/>
              <wp:lineTo x="21518" y="0"/>
              <wp:lineTo x="0" y="0"/>
            </wp:wrapPolygon>
          </wp:wrapTight>
          <wp:docPr id="880701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01927" name="Picture 8807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19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813"/>
    <w:multiLevelType w:val="multilevel"/>
    <w:tmpl w:val="A3AA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E1A3C"/>
    <w:multiLevelType w:val="hybridMultilevel"/>
    <w:tmpl w:val="6978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A2146"/>
    <w:multiLevelType w:val="multilevel"/>
    <w:tmpl w:val="8010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385176">
    <w:abstractNumId w:val="0"/>
  </w:num>
  <w:num w:numId="2" w16cid:durableId="1476147251">
    <w:abstractNumId w:val="2"/>
  </w:num>
  <w:num w:numId="3" w16cid:durableId="186351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DA"/>
    <w:rsid w:val="0007646E"/>
    <w:rsid w:val="003249C7"/>
    <w:rsid w:val="00335072"/>
    <w:rsid w:val="00342A26"/>
    <w:rsid w:val="0045125A"/>
    <w:rsid w:val="004F6AF9"/>
    <w:rsid w:val="00501D69"/>
    <w:rsid w:val="005E225C"/>
    <w:rsid w:val="006941CC"/>
    <w:rsid w:val="0076345F"/>
    <w:rsid w:val="007E2004"/>
    <w:rsid w:val="00893381"/>
    <w:rsid w:val="008B5242"/>
    <w:rsid w:val="00957DF9"/>
    <w:rsid w:val="009720DA"/>
    <w:rsid w:val="00AA362E"/>
    <w:rsid w:val="00AC53F1"/>
    <w:rsid w:val="00BC29F8"/>
    <w:rsid w:val="00C30CA1"/>
    <w:rsid w:val="00D103F3"/>
    <w:rsid w:val="00D6360C"/>
    <w:rsid w:val="00D845A0"/>
    <w:rsid w:val="00DE0499"/>
    <w:rsid w:val="00DE21DD"/>
    <w:rsid w:val="00FA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C9224"/>
  <w15:chartTrackingRefBased/>
  <w15:docId w15:val="{33FE2598-B848-4A76-A419-83663841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F9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00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0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0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0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0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0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0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0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004"/>
    <w:rPr>
      <w:rFonts w:ascii="Segoe UI" w:eastAsiaTheme="majorEastAsia" w:hAnsi="Segoe U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72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0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0DA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0DA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0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72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335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72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9a555-4e64-4769-b71a-80b038c080e8"/>
    <lcf76f155ced4ddcb4097134ff3c332f xmlns="bf21dc88-35c2-46fe-a672-a0213faa478f">
      <Terms xmlns="http://schemas.microsoft.com/office/infopath/2007/PartnerControls"/>
    </lcf76f155ced4ddcb4097134ff3c332f>
    <test xmlns="bf21dc88-35c2-46fe-a672-a0213faa47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CDFD70264EF4F984F5EF227115F5B" ma:contentTypeVersion="20" ma:contentTypeDescription="Create a new document." ma:contentTypeScope="" ma:versionID="1f5de7f406d2d8c71d7a1243041dca05">
  <xsd:schema xmlns:xsd="http://www.w3.org/2001/XMLSchema" xmlns:xs="http://www.w3.org/2001/XMLSchema" xmlns:p="http://schemas.microsoft.com/office/2006/metadata/properties" xmlns:ns2="bf21dc88-35c2-46fe-a672-a0213faa478f" xmlns:ns3="4cf9a555-4e64-4769-b71a-80b038c080e8" targetNamespace="http://schemas.microsoft.com/office/2006/metadata/properties" ma:root="true" ma:fieldsID="1515e84139c01d626ef9a85112022d5a" ns2:_="" ns3:_="">
    <xsd:import namespace="bf21dc88-35c2-46fe-a672-a0213faa478f"/>
    <xsd:import namespace="4cf9a555-4e64-4769-b71a-80b038c08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es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1dc88-35c2-46fe-a672-a0213faa4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est" ma:index="21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a4ee9e-dfab-4ba3-a294-887d46c32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9a555-4e64-4769-b71a-80b038c08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5fcefb-5ce0-4cbb-a181-fbe10acfb2bd}" ma:internalName="TaxCatchAll" ma:showField="CatchAllData" ma:web="4cf9a555-4e64-4769-b71a-80b038c08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DE71B-C739-45FF-8659-A7D108DE3C15}">
  <ds:schemaRefs>
    <ds:schemaRef ds:uri="http://schemas.microsoft.com/office/2006/metadata/properties"/>
    <ds:schemaRef ds:uri="http://schemas.microsoft.com/office/infopath/2007/PartnerControls"/>
    <ds:schemaRef ds:uri="4cf9a555-4e64-4769-b71a-80b038c080e8"/>
    <ds:schemaRef ds:uri="bf21dc88-35c2-46fe-a672-a0213faa478f"/>
  </ds:schemaRefs>
</ds:datastoreItem>
</file>

<file path=customXml/itemProps2.xml><?xml version="1.0" encoding="utf-8"?>
<ds:datastoreItem xmlns:ds="http://schemas.openxmlformats.org/officeDocument/2006/customXml" ds:itemID="{49425F85-7DFF-4C5D-AEC0-5025575AE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9F0F4-7811-4283-8199-EC91BBF43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1dc88-35c2-46fe-a672-a0213faa478f"/>
    <ds:schemaRef ds:uri="4cf9a555-4e64-4769-b71a-80b038c08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 Campbell</dc:creator>
  <cp:keywords/>
  <dc:description/>
  <cp:lastModifiedBy>Cait Campbell</cp:lastModifiedBy>
  <cp:revision>16</cp:revision>
  <dcterms:created xsi:type="dcterms:W3CDTF">2026-01-13T13:20:00Z</dcterms:created>
  <dcterms:modified xsi:type="dcterms:W3CDTF">2026-01-13T15:20:00Z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0x0101009F3CDFD70264EF4F984F5EF227115F5B</vt:lpwstr>
  </property>
  <property fmtid="{D5CDD505-2E9C-101B-9397-08002B2CF9AE}" pid="3" name="MediaServiceImageTags">
    <vt:lpwstr/>
  </property>
</Properties>
</file>